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B25A" w14:textId="77777777" w:rsidR="003C263C" w:rsidRDefault="003C263C">
      <w:pPr>
        <w:spacing w:before="120" w:after="120" w:line="240" w:lineRule="auto"/>
        <w:jc w:val="center"/>
        <w:rPr>
          <w:b/>
        </w:rPr>
      </w:pPr>
    </w:p>
    <w:p w14:paraId="0CB65F55" w14:textId="77777777" w:rsidR="003C263C" w:rsidRDefault="003C263C">
      <w:pPr>
        <w:tabs>
          <w:tab w:val="left" w:pos="284"/>
        </w:tabs>
        <w:spacing w:before="120" w:after="120" w:line="240" w:lineRule="auto"/>
        <w:jc w:val="both"/>
      </w:pPr>
      <w:bookmarkStart w:id="0" w:name="_GoBack"/>
      <w:bookmarkEnd w:id="0"/>
    </w:p>
    <w:p w14:paraId="4B73EC63" w14:textId="77777777" w:rsidR="003C263C" w:rsidRDefault="00A50FE3">
      <w:pPr>
        <w:tabs>
          <w:tab w:val="left" w:pos="284"/>
        </w:tabs>
        <w:spacing w:after="0"/>
        <w:ind w:left="720"/>
        <w:contextualSpacing/>
        <w:jc w:val="right"/>
        <w:rPr>
          <w:b/>
        </w:rPr>
      </w:pPr>
      <w:r>
        <w:rPr>
          <w:b/>
        </w:rPr>
        <w:t xml:space="preserve">Załącznik Nr  1 </w:t>
      </w:r>
    </w:p>
    <w:p w14:paraId="394067C2" w14:textId="77777777" w:rsidR="003C263C" w:rsidRDefault="00A50FE3">
      <w:pPr>
        <w:tabs>
          <w:tab w:val="left" w:pos="284"/>
        </w:tabs>
        <w:spacing w:after="0"/>
        <w:ind w:left="720"/>
        <w:contextualSpacing/>
        <w:jc w:val="right"/>
        <w:rPr>
          <w:b/>
        </w:rPr>
      </w:pPr>
      <w:r>
        <w:rPr>
          <w:b/>
        </w:rPr>
        <w:t>do zapytania ofertowego nr 12/2019</w:t>
      </w:r>
    </w:p>
    <w:p w14:paraId="76D9567D" w14:textId="77777777" w:rsidR="003C263C" w:rsidRDefault="00A50FE3">
      <w:pPr>
        <w:tabs>
          <w:tab w:val="left" w:pos="284"/>
        </w:tabs>
        <w:spacing w:after="0"/>
        <w:ind w:left="720"/>
        <w:contextualSpacing/>
        <w:jc w:val="right"/>
        <w:rPr>
          <w:b/>
        </w:rPr>
      </w:pPr>
      <w:r>
        <w:rPr>
          <w:b/>
        </w:rPr>
        <w:t>(wykaz wymaganych funkcjonalności i opcjonalnych rozwiązań)</w:t>
      </w:r>
    </w:p>
    <w:p w14:paraId="0AD7F186" w14:textId="77777777" w:rsidR="003C263C" w:rsidRDefault="00A50FE3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b/>
        </w:rPr>
      </w:pPr>
      <w:r>
        <w:rPr>
          <w:b/>
        </w:rPr>
        <w:t>Dane Zamawiającego</w:t>
      </w:r>
    </w:p>
    <w:p w14:paraId="19595BC0" w14:textId="77777777" w:rsidR="003C263C" w:rsidRDefault="00A50FE3">
      <w:pPr>
        <w:tabs>
          <w:tab w:val="left" w:pos="284"/>
        </w:tabs>
        <w:spacing w:after="0"/>
        <w:jc w:val="both"/>
        <w:rPr>
          <w:b/>
        </w:rPr>
      </w:pPr>
      <w:r>
        <w:rPr>
          <w:b/>
        </w:rPr>
        <w:t>Collegium Civitas</w:t>
      </w:r>
    </w:p>
    <w:p w14:paraId="1421A5D3" w14:textId="77777777" w:rsidR="003C263C" w:rsidRDefault="00A50FE3">
      <w:pPr>
        <w:tabs>
          <w:tab w:val="left" w:pos="284"/>
        </w:tabs>
        <w:spacing w:after="0"/>
        <w:jc w:val="both"/>
      </w:pPr>
      <w:r>
        <w:t>Plac Defilad 1, PKiN p. XII</w:t>
      </w:r>
    </w:p>
    <w:p w14:paraId="69E357A8" w14:textId="77777777" w:rsidR="003C263C" w:rsidRDefault="00A50FE3">
      <w:pPr>
        <w:tabs>
          <w:tab w:val="left" w:pos="284"/>
        </w:tabs>
        <w:spacing w:after="0"/>
        <w:jc w:val="both"/>
      </w:pPr>
      <w:r>
        <w:t>00-901 Warszawa</w:t>
      </w:r>
    </w:p>
    <w:p w14:paraId="51A6B739" w14:textId="77777777" w:rsidR="003C263C" w:rsidRDefault="00A50FE3">
      <w:pPr>
        <w:tabs>
          <w:tab w:val="left" w:pos="284"/>
        </w:tabs>
        <w:spacing w:after="0"/>
        <w:jc w:val="both"/>
      </w:pPr>
      <w:r>
        <w:t>NIP 525-20-83-784, REGON 012769984</w:t>
      </w:r>
    </w:p>
    <w:p w14:paraId="03CFF4D4" w14:textId="77777777" w:rsidR="003C263C" w:rsidRDefault="003C263C">
      <w:pPr>
        <w:tabs>
          <w:tab w:val="left" w:pos="284"/>
        </w:tabs>
        <w:spacing w:after="0"/>
        <w:jc w:val="both"/>
      </w:pPr>
    </w:p>
    <w:p w14:paraId="5BF02ACD" w14:textId="77777777" w:rsidR="003C263C" w:rsidRDefault="00A50FE3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Opis przedmiotu zamówienia</w:t>
      </w:r>
    </w:p>
    <w:p w14:paraId="27A6E6BF" w14:textId="7A452CCF" w:rsidR="003C263C" w:rsidRDefault="00A50FE3">
      <w:pPr>
        <w:tabs>
          <w:tab w:val="left" w:pos="284"/>
        </w:tabs>
        <w:spacing w:before="120" w:after="120" w:line="240" w:lineRule="auto"/>
        <w:jc w:val="both"/>
      </w:pPr>
      <w:r>
        <w:t xml:space="preserve">Do wszystkich pozycji wskazanych w niniejszym opisie przedmiotu zamówienia Zamawiający (zwłaszcza w przypadku użycia znaków towarowych lub handlowych, marek, patentów, typów, rodzajów lub źródła pochodzenia bądź produkcji) dopuszcza rozwiązania równoważne. Za rozwiązania równoważne Zamawiający uważa rozwiązania posiadające parametry funkcjonalno - użytkowe nie gorsze niż przedstawione w niniejszym opisie przedmiotu zamówienia. Brak wykazania, iż oferowane moduły są równoważne spowoduje odrzucenie oferty Wykonawcy. </w:t>
      </w:r>
    </w:p>
    <w:p w14:paraId="48EEF2EC" w14:textId="0217AF52" w:rsidR="003C263C" w:rsidRDefault="00A50FE3">
      <w:pPr>
        <w:tabs>
          <w:tab w:val="left" w:pos="284"/>
        </w:tabs>
        <w:spacing w:before="120" w:after="120" w:line="240" w:lineRule="auto"/>
        <w:jc w:val="both"/>
      </w:pPr>
      <w:r>
        <w:t>Ponadto rozwiązanie równoważne nie może odbiegać od technologii, funkcjonalności i wydajności wyszczególnionych w rozwiązaniu wyspecyfikowanym.</w:t>
      </w:r>
    </w:p>
    <w:p w14:paraId="11EA10CB" w14:textId="08D16B1D" w:rsidR="003C263C" w:rsidRPr="009D15CB" w:rsidRDefault="00A50FE3">
      <w:pPr>
        <w:tabs>
          <w:tab w:val="left" w:pos="284"/>
        </w:tabs>
        <w:spacing w:before="120" w:after="120" w:line="240" w:lineRule="auto"/>
        <w:jc w:val="both"/>
        <w:rPr>
          <w:highlight w:val="yellow"/>
        </w:rPr>
      </w:pPr>
      <w:r>
        <w:t xml:space="preserve">Wykonawca musi we własnym zakresie pozyskać wszelkie uprawnienia wymagane do integracji z pozostałymi systemami wymienionymi w załączniku nr </w:t>
      </w:r>
      <w:r w:rsidRPr="009D15CB">
        <w:t>1</w:t>
      </w:r>
      <w:r>
        <w:t>.</w:t>
      </w:r>
    </w:p>
    <w:p w14:paraId="5B92F30B" w14:textId="77777777" w:rsidR="003C263C" w:rsidRDefault="00A50FE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 Specyfikacja wymagań związanych z </w:t>
      </w:r>
      <w:r>
        <w:rPr>
          <w:b/>
        </w:rPr>
        <w:t xml:space="preserve">utworzeniem, przetestowaniem i wdrożeniem modułu </w:t>
      </w:r>
      <w:r>
        <w:rPr>
          <w:rFonts w:cs="Times New Roman"/>
          <w:b/>
        </w:rPr>
        <w:t>Kandydaci 4.0</w:t>
      </w:r>
    </w:p>
    <w:tbl>
      <w:tblPr>
        <w:tblStyle w:val="Tabela-Siatk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68"/>
        <w:gridCol w:w="1322"/>
        <w:gridCol w:w="1462"/>
      </w:tblGrid>
      <w:tr w:rsidR="003C263C" w14:paraId="0A2E9D28" w14:textId="77777777">
        <w:trPr>
          <w:trHeight w:val="622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2F82C8C9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bookmarkStart w:id="1" w:name="_Hlk11743631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14:paraId="475D8E0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Wykaz wymagań</w:t>
            </w: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6B1F6A0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Rodzaj wymagania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14:paraId="2F34730E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Deklaracja Wykonawcy</w:t>
            </w:r>
          </w:p>
        </w:tc>
      </w:tr>
      <w:bookmarkEnd w:id="1"/>
      <w:tr w:rsidR="003C263C" w14:paraId="767764F2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394FBC6E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14:paraId="42FCAAF1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System wspierający identyfikację kandydatów na studia, budowanie relacji z nimi oraz ich rekrutację</w:t>
            </w: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7236B75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W – wymagane</w:t>
            </w:r>
          </w:p>
          <w:p w14:paraId="3825667E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O - opcjonalne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14:paraId="0DD9C56B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3C263C" w14:paraId="38ACE3BD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5D689844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10A64864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Liczba licencji na system wspierający identyfikację kandydatów na studia, budowanie relacji z nimi oraz ich rekrutację z wykorzystaniem partnerskich szkół średnich – 1 szt. (licencja serwerowa).</w:t>
            </w:r>
          </w:p>
          <w:p w14:paraId="5633D614" w14:textId="77777777" w:rsidR="003C263C" w:rsidRDefault="003C263C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DA8AE7C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Rodzaj licencji – niewyłączna, nieograniczona sprzętowo ani terytorialnie, na wszystkie moduły systemu, dla nieograniczonej liczby użytkowników zewnętrznych i wewnętrznych.</w:t>
            </w:r>
          </w:p>
          <w:p w14:paraId="6B3A9021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Licencja bezterminowa.</w:t>
            </w:r>
          </w:p>
        </w:tc>
        <w:tc>
          <w:tcPr>
            <w:tcW w:w="1322" w:type="dxa"/>
            <w:vAlign w:val="center"/>
          </w:tcPr>
          <w:p w14:paraId="40B82DF6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74C80676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7871957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5BA9A1B3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15AD3A47" w14:textId="4AD4EFCB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być zrealizowany w formie aplikacji internetowej</w:t>
            </w:r>
            <w:r w:rsidR="009D15CB">
              <w:rPr>
                <w:rFonts w:cs="Times New Roman"/>
                <w:color w:val="000000" w:themeColor="text1"/>
                <w:sz w:val="20"/>
                <w:szCs w:val="20"/>
              </w:rPr>
              <w:t xml:space="preserve"> przez przeglądarkę internetową</w:t>
            </w:r>
          </w:p>
        </w:tc>
        <w:tc>
          <w:tcPr>
            <w:tcW w:w="1322" w:type="dxa"/>
            <w:vAlign w:val="center"/>
          </w:tcPr>
          <w:p w14:paraId="31A17F0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1B91E83C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2EBFED7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24E40CC1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5BC9FC0A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być ściśle zintegrowany z serwisem rekrutacyjnym będącym częścią systemu obsługi dydaktyki użytkowanego przez Zamawiającego.</w:t>
            </w:r>
          </w:p>
        </w:tc>
        <w:tc>
          <w:tcPr>
            <w:tcW w:w="1322" w:type="dxa"/>
            <w:vAlign w:val="center"/>
          </w:tcPr>
          <w:p w14:paraId="6ED6E0C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44790CC7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3604AC7D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29C620F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246ABF47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 wspierający identyfikację kandydatów na studia musi być dostępny dla użytkowników w ramach portalu rekrutacyjnego.</w:t>
            </w:r>
          </w:p>
        </w:tc>
        <w:tc>
          <w:tcPr>
            <w:tcW w:w="1322" w:type="dxa"/>
            <w:vAlign w:val="center"/>
          </w:tcPr>
          <w:p w14:paraId="2E38DAD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5631227B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3DC2698C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C5A0F26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5604198B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Użytkownikami systemu mogą być kandydaci na dowolne typy i rodzaje studiów (studia I, II oraz III stopnia, podyplomowe) oraz pracownicy uczelni odpowiedzialni za obsługę procesów związanych z rekrutacją na studia.</w:t>
            </w:r>
          </w:p>
        </w:tc>
        <w:tc>
          <w:tcPr>
            <w:tcW w:w="1322" w:type="dxa"/>
            <w:vAlign w:val="center"/>
          </w:tcPr>
          <w:p w14:paraId="7654C355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2CD68BEA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38F84346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657FC05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586C35B0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Proces zakładania konta musi umożliwiać pobranie od kandydata stosownych zgód na przetwarzanie danych osobowych przez uczelnię na potrzeby komunikacji marketingowej oraz spełnienia wymagań związanych z przepisami o ochronie danych osobowych.</w:t>
            </w:r>
          </w:p>
        </w:tc>
        <w:tc>
          <w:tcPr>
            <w:tcW w:w="1322" w:type="dxa"/>
            <w:vAlign w:val="center"/>
          </w:tcPr>
          <w:p w14:paraId="4A549407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29BFAA62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16E72BB1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2739ADD2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6ACE1F83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 musi umożliwiać kandydatowi na studia przygotowanie (zapisanie i wydruk) „Deklaracji maturalnej” zgodnej z wymogami określonymi przez szkołę średnią, w której określa swoje preferencje związane z wyborem egzaminów zdawanych na egzaminie dojrzałości.</w:t>
            </w:r>
          </w:p>
        </w:tc>
        <w:tc>
          <w:tcPr>
            <w:tcW w:w="1322" w:type="dxa"/>
            <w:vAlign w:val="center"/>
          </w:tcPr>
          <w:p w14:paraId="009BD6B6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7588A9CE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327E87F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3D83DAE0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06709859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 musi umożliwiać kandydatowi na studia sprawdzenie możliwych ścieżek kształcenia (czyli takich, których kryteria naboru odpowiadają wybranym egzaminom zdawanym na egzaminie dojrzałości)</w:t>
            </w:r>
          </w:p>
        </w:tc>
        <w:tc>
          <w:tcPr>
            <w:tcW w:w="1322" w:type="dxa"/>
            <w:vAlign w:val="center"/>
          </w:tcPr>
          <w:p w14:paraId="2891410F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462" w:type="dxa"/>
            <w:vAlign w:val="center"/>
          </w:tcPr>
          <w:p w14:paraId="6779B52A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0F55FCEB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D0F1A9D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777CE800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 musi umożliwiać pracownikom uczelni personalizowanie oferty przedstawianej kandydatom na studia poprzez przedstawienie kandydatowi listy tych programów studiów, które odpowiadają jego preferencjom oraz profilowi.</w:t>
            </w:r>
          </w:p>
        </w:tc>
        <w:tc>
          <w:tcPr>
            <w:tcW w:w="1322" w:type="dxa"/>
            <w:vAlign w:val="center"/>
          </w:tcPr>
          <w:p w14:paraId="0DDD48A8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7D3903DC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E5EC725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70D48FB8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259A8992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 musi umożliwiać podpięcie różnego rodzaju materiałów graficznych, filmów do danych ścieżek kształcenia.</w:t>
            </w:r>
          </w:p>
        </w:tc>
        <w:tc>
          <w:tcPr>
            <w:tcW w:w="1322" w:type="dxa"/>
            <w:vAlign w:val="center"/>
          </w:tcPr>
          <w:p w14:paraId="349C661B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6F05D8E5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194D93B0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250ABD52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280DB554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 musi umożliwić tworzenie dowolnych pytań dla kandydata i w zależności od odpowiedzi wskazać daną ścieżkę kształcenia, a jeżeli nie ma, to skomunikować z konsultantem (pracownikiem administracyjnym uczelni)</w:t>
            </w:r>
          </w:p>
        </w:tc>
        <w:tc>
          <w:tcPr>
            <w:tcW w:w="1322" w:type="dxa"/>
            <w:vAlign w:val="center"/>
          </w:tcPr>
          <w:p w14:paraId="30F21662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52517049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D7E228E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50278162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169B5A28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 powinien być dostosowany do potrzeb osób niepełnosprawnych</w:t>
            </w:r>
          </w:p>
        </w:tc>
        <w:tc>
          <w:tcPr>
            <w:tcW w:w="1322" w:type="dxa"/>
            <w:vAlign w:val="center"/>
          </w:tcPr>
          <w:p w14:paraId="60DE63EE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4EAC9287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188266D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7B006F6F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5ABFEAF6" w14:textId="165AE6DB" w:rsidR="003C263C" w:rsidRDefault="00A50FE3" w:rsidP="00930FE4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System musi umożliwiać pracownikom uczelni monitorowanie zainteresowania kandydatów poszczególnymi </w:t>
            </w:r>
            <w:r w:rsidR="00930FE4">
              <w:rPr>
                <w:rFonts w:cs="Times New Roman"/>
                <w:color w:val="000000"/>
                <w:sz w:val="20"/>
                <w:szCs w:val="20"/>
              </w:rPr>
              <w:t xml:space="preserve">specjalnościami </w:t>
            </w:r>
            <w:r>
              <w:rPr>
                <w:rFonts w:cs="Times New Roman"/>
                <w:color w:val="000000"/>
                <w:sz w:val="20"/>
                <w:szCs w:val="20"/>
              </w:rPr>
              <w:t>studiów oraz treści generowanych deklaracji maturalnych.</w:t>
            </w:r>
          </w:p>
        </w:tc>
        <w:tc>
          <w:tcPr>
            <w:tcW w:w="1322" w:type="dxa"/>
            <w:vAlign w:val="center"/>
          </w:tcPr>
          <w:p w14:paraId="0FA5C01A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64C76C07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6184892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F37144A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2F123BEB" w14:textId="6FA428F0" w:rsidR="003C263C" w:rsidRDefault="00A50FE3" w:rsidP="00930FE4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umożliwiać ręczne w</w:t>
            </w:r>
            <w:r>
              <w:rPr>
                <w:rFonts w:cs="Times New Roman"/>
                <w:color w:val="000000"/>
                <w:sz w:val="20"/>
                <w:szCs w:val="20"/>
              </w:rPr>
              <w:t>prowadzenie lub pozyskanie w drodze integracji z systemem dziekanatowym, opisów</w:t>
            </w:r>
            <w:r w:rsidR="009D15C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930FE4">
              <w:rPr>
                <w:rFonts w:cs="Times New Roman"/>
                <w:color w:val="000000"/>
                <w:sz w:val="20"/>
                <w:szCs w:val="20"/>
              </w:rPr>
              <w:t xml:space="preserve">specjalności </w:t>
            </w:r>
            <w:r>
              <w:rPr>
                <w:rFonts w:cs="Times New Roman"/>
                <w:color w:val="000000"/>
                <w:sz w:val="20"/>
                <w:szCs w:val="20"/>
              </w:rPr>
              <w:t>studiów, na które jest prowadzona rekrutacja.</w:t>
            </w:r>
          </w:p>
        </w:tc>
        <w:tc>
          <w:tcPr>
            <w:tcW w:w="1322" w:type="dxa"/>
            <w:vAlign w:val="center"/>
          </w:tcPr>
          <w:p w14:paraId="69916289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097E1C81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0E30DE4A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2CA4DC5C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4BA68EA9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umożliwiać realizację następujących analiz i raportów:</w:t>
            </w:r>
          </w:p>
        </w:tc>
        <w:tc>
          <w:tcPr>
            <w:tcW w:w="1322" w:type="dxa"/>
            <w:vAlign w:val="center"/>
          </w:tcPr>
          <w:p w14:paraId="4FBBD00C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2" w:type="dxa"/>
            <w:vAlign w:val="center"/>
          </w:tcPr>
          <w:p w14:paraId="7329305A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C263C" w14:paraId="330F372E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03CC7E73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571BB2C8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prognozy wyniku matury w oparciu o dane wprowadzone ręcznie;</w:t>
            </w:r>
          </w:p>
        </w:tc>
        <w:tc>
          <w:tcPr>
            <w:tcW w:w="1322" w:type="dxa"/>
            <w:vAlign w:val="center"/>
          </w:tcPr>
          <w:p w14:paraId="5CA6748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78D23384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CA6D258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9C4ACA9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3920BE24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weryfikacji szans powodzenia (prawdopodobieństwa) dostania się na określony kierunek studiów;</w:t>
            </w:r>
          </w:p>
        </w:tc>
        <w:tc>
          <w:tcPr>
            <w:tcW w:w="1322" w:type="dxa"/>
            <w:vAlign w:val="center"/>
          </w:tcPr>
          <w:p w14:paraId="382B3063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6BEC207A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181B1C20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06E054B6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</w:tcPr>
          <w:p w14:paraId="671E7C51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prognozowanie aktualnych szans dostania się na studia na podstawie ciągłej analizy wpływających zgłoszeń;</w:t>
            </w:r>
          </w:p>
        </w:tc>
        <w:tc>
          <w:tcPr>
            <w:tcW w:w="1322" w:type="dxa"/>
            <w:vAlign w:val="center"/>
          </w:tcPr>
          <w:p w14:paraId="17942418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62" w:type="dxa"/>
            <w:vAlign w:val="center"/>
          </w:tcPr>
          <w:p w14:paraId="29395914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312B284" w14:textId="77777777" w:rsidR="003C263C" w:rsidRDefault="003C263C">
      <w:pPr>
        <w:rPr>
          <w:sz w:val="20"/>
          <w:szCs w:val="20"/>
        </w:rPr>
      </w:pPr>
    </w:p>
    <w:p w14:paraId="5F576950" w14:textId="77777777" w:rsidR="003C263C" w:rsidRDefault="00A50FE3">
      <w:pPr>
        <w:jc w:val="both"/>
        <w:rPr>
          <w:rFonts w:cs="Times New Roman"/>
          <w:b/>
        </w:rPr>
      </w:pPr>
      <w:bookmarkStart w:id="2" w:name="_Hlk11743883"/>
      <w:r>
        <w:rPr>
          <w:rFonts w:cs="Times New Roman"/>
          <w:b/>
        </w:rPr>
        <w:t xml:space="preserve">Specyfikacja wymagań związanych z </w:t>
      </w:r>
      <w:r>
        <w:rPr>
          <w:b/>
        </w:rPr>
        <w:t xml:space="preserve">utworzeniem, przetestowaniem i wdrożeniem modułu </w:t>
      </w:r>
      <w:bookmarkEnd w:id="2"/>
      <w:r>
        <w:rPr>
          <w:rFonts w:cs="Times New Roman"/>
          <w:b/>
        </w:rPr>
        <w:t>Studenci 4.0</w:t>
      </w:r>
    </w:p>
    <w:tbl>
      <w:tblPr>
        <w:tblStyle w:val="Tabela-Siatk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27"/>
        <w:gridCol w:w="1378"/>
        <w:gridCol w:w="1547"/>
      </w:tblGrid>
      <w:tr w:rsidR="003C263C" w14:paraId="39332D27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37700977" w14:textId="77777777" w:rsidR="003C263C" w:rsidRDefault="00A50FE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827" w:type="dxa"/>
            <w:shd w:val="clear" w:color="auto" w:fill="DEEAF6" w:themeFill="accent1" w:themeFillTint="33"/>
            <w:vAlign w:val="center"/>
          </w:tcPr>
          <w:p w14:paraId="6027E72E" w14:textId="77777777" w:rsidR="003C263C" w:rsidRDefault="00A50FE3">
            <w:pPr>
              <w:jc w:val="center"/>
              <w:outlineLvl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Wykaz wymagań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</w:tcPr>
          <w:p w14:paraId="75DCBE74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16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Rodzaj wymagania</w:t>
            </w:r>
          </w:p>
        </w:tc>
        <w:tc>
          <w:tcPr>
            <w:tcW w:w="1547" w:type="dxa"/>
            <w:shd w:val="clear" w:color="auto" w:fill="DEEAF6" w:themeFill="accent1" w:themeFillTint="33"/>
            <w:vAlign w:val="center"/>
          </w:tcPr>
          <w:p w14:paraId="308353D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Deklaracja Wykonawcy</w:t>
            </w:r>
          </w:p>
        </w:tc>
      </w:tr>
      <w:tr w:rsidR="003C263C" w14:paraId="3BCE29D0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7B57FBCB" w14:textId="77777777" w:rsidR="003C263C" w:rsidRDefault="003C26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shd w:val="clear" w:color="auto" w:fill="DEEAF6" w:themeFill="accent1" w:themeFillTint="33"/>
            <w:vAlign w:val="center"/>
          </w:tcPr>
          <w:p w14:paraId="796397A6" w14:textId="77777777" w:rsidR="003C263C" w:rsidRDefault="00A50FE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Aplikacja mobilna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</w:tcPr>
          <w:p w14:paraId="7CBDB3B6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16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20"/>
              </w:rPr>
              <w:t>W – wymagane</w:t>
            </w:r>
          </w:p>
          <w:p w14:paraId="14A4496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20"/>
              </w:rPr>
              <w:t>O - opcjonalne</w:t>
            </w:r>
          </w:p>
        </w:tc>
        <w:tc>
          <w:tcPr>
            <w:tcW w:w="1547" w:type="dxa"/>
            <w:shd w:val="clear" w:color="auto" w:fill="DEEAF6" w:themeFill="accent1" w:themeFillTint="33"/>
            <w:vAlign w:val="center"/>
          </w:tcPr>
          <w:p w14:paraId="7DA19B42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3C263C" w14:paraId="262EAB79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F26EDB2" w14:textId="77777777" w:rsidR="003C263C" w:rsidRDefault="003C263C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4379BD66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Liczba licencji na aplikację mobilną – 1 szt. (licencja serwerowa, obsługiwane platformy iOS, Android).</w:t>
            </w:r>
          </w:p>
          <w:p w14:paraId="3063D616" w14:textId="77777777" w:rsidR="003C263C" w:rsidRDefault="003C263C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118D047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Rodzaj licencji – niewyłączna, nieograniczona sprzętowo ani terytorialnie, na wszystkie moduły systemu, dla nieograniczonej liczby użytkowników zewnętrznych i wewnętrznych.</w:t>
            </w:r>
          </w:p>
          <w:p w14:paraId="2FFAF5CE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Licencja bezterminowa.</w:t>
            </w:r>
          </w:p>
        </w:tc>
        <w:tc>
          <w:tcPr>
            <w:tcW w:w="1378" w:type="dxa"/>
            <w:vAlign w:val="center"/>
          </w:tcPr>
          <w:p w14:paraId="49B4BAA6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35695D57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C263C" w14:paraId="777FECC2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77504C4" w14:textId="77777777" w:rsidR="003C263C" w:rsidRDefault="003C263C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0F44BBCE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Projekt graficzny aplikacji zgodny z identyfikacją graficzną Uczelni</w:t>
            </w:r>
          </w:p>
        </w:tc>
        <w:tc>
          <w:tcPr>
            <w:tcW w:w="1378" w:type="dxa"/>
            <w:vAlign w:val="center"/>
          </w:tcPr>
          <w:p w14:paraId="5AE5973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34E605F9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3AFF2ED0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01AABD60" w14:textId="77777777" w:rsidR="003C263C" w:rsidRDefault="003C263C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0E2FB8C3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Wdrożona analityka w celu śledzenia ruchu w aplikacji mobilnej</w:t>
            </w:r>
          </w:p>
        </w:tc>
        <w:tc>
          <w:tcPr>
            <w:tcW w:w="1378" w:type="dxa"/>
            <w:vAlign w:val="center"/>
          </w:tcPr>
          <w:p w14:paraId="57CFBCC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5788ED29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9C37D3C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AB3B122" w14:textId="77777777" w:rsidR="003C263C" w:rsidRDefault="003C263C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0A9F61D0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Funkcjonalność aplikacji mobilnej:</w:t>
            </w:r>
          </w:p>
        </w:tc>
        <w:tc>
          <w:tcPr>
            <w:tcW w:w="1378" w:type="dxa"/>
            <w:vAlign w:val="center"/>
          </w:tcPr>
          <w:p w14:paraId="1F7810BA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14:paraId="5C2670D5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C263C" w14:paraId="583290D6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BA8492D" w14:textId="77777777" w:rsidR="003C263C" w:rsidRDefault="003C263C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320C3025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aplikacja musi być udostępniana użytkownikom (kandydatom, studentom, pracownikom) za pomocą standardowych metod udostępniania aplikacji mobilnych (Google Play, AppStore)</w:t>
            </w:r>
          </w:p>
        </w:tc>
        <w:tc>
          <w:tcPr>
            <w:tcW w:w="1378" w:type="dxa"/>
            <w:vAlign w:val="center"/>
          </w:tcPr>
          <w:p w14:paraId="189FCB65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454A8DE6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29C8BA8A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26EB4B3E" w14:textId="77777777" w:rsidR="003C263C" w:rsidRDefault="003C263C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2BB259C6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korzystanie z aplikacji mobilnej musi być możliwe na dwa sposoby: z logowaniem (dla studentów i pracowników) oraz bez logowania (dla kandydatów, osób trzecich itp.)</w:t>
            </w:r>
          </w:p>
        </w:tc>
        <w:tc>
          <w:tcPr>
            <w:tcW w:w="1378" w:type="dxa"/>
            <w:vAlign w:val="center"/>
          </w:tcPr>
          <w:p w14:paraId="742AC902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286E47E4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55A16B2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14A90944" w14:textId="77777777" w:rsidR="003C263C" w:rsidRDefault="003C263C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33D533F8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dostęp do części spersonalizowanej powinien być możliwy wyłącznie po zalogowaniu do aplikacji</w:t>
            </w:r>
          </w:p>
        </w:tc>
        <w:tc>
          <w:tcPr>
            <w:tcW w:w="1378" w:type="dxa"/>
            <w:vAlign w:val="center"/>
          </w:tcPr>
          <w:p w14:paraId="153788C3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0E866840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5A49106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7C259462" w14:textId="77777777" w:rsidR="003C263C" w:rsidRDefault="003C263C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48BA7F1E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login i hasło do aplikacji musi być takie samo jak do modułu Wirtualnego dziekanatu – powiązane z AD Uczelni</w:t>
            </w:r>
          </w:p>
        </w:tc>
        <w:tc>
          <w:tcPr>
            <w:tcW w:w="1378" w:type="dxa"/>
            <w:vAlign w:val="center"/>
          </w:tcPr>
          <w:p w14:paraId="35AB8421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0FF8C4DA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268C4E4D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255C6501" w14:textId="77777777" w:rsidR="003C263C" w:rsidRDefault="003C263C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649B9853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Dla użytkowników zalogowanych aplikacja musi udostępniać następujące, spersonalizowane funkcje:</w:t>
            </w:r>
          </w:p>
        </w:tc>
        <w:tc>
          <w:tcPr>
            <w:tcW w:w="1378" w:type="dxa"/>
            <w:vAlign w:val="center"/>
          </w:tcPr>
          <w:p w14:paraId="402F948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14:paraId="7C60BF0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C263C" w14:paraId="3C9FE508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FA497A4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185A6D36" w14:textId="77777777" w:rsidR="003C263C" w:rsidRDefault="00A50FE3">
            <w:pPr>
              <w:pStyle w:val="Standard"/>
              <w:tabs>
                <w:tab w:val="left" w:pos="9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dostęp do informacji o kadrze dydaktycznej z możliwością podglądu danych kontaktowych (dostępne wyłącznie dla studentów), możliwość wyszukiwania wykładowców po słowach znajdujących się w opisie;</w:t>
            </w:r>
          </w:p>
        </w:tc>
        <w:tc>
          <w:tcPr>
            <w:tcW w:w="1378" w:type="dxa"/>
            <w:vAlign w:val="center"/>
          </w:tcPr>
          <w:p w14:paraId="601C6331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3C163FF1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E6BC74C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5D222DA2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033D95DE" w14:textId="77777777" w:rsidR="003C263C" w:rsidRDefault="00A50FE3">
            <w:pPr>
              <w:pStyle w:val="Standard"/>
              <w:tabs>
                <w:tab w:val="left" w:pos="9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dostęp do aktualizowanego na bieżąco planu zajęć, z możliwością przeglądania wg dnia/tygodnia;</w:t>
            </w:r>
          </w:p>
        </w:tc>
        <w:tc>
          <w:tcPr>
            <w:tcW w:w="1378" w:type="dxa"/>
            <w:vAlign w:val="center"/>
          </w:tcPr>
          <w:p w14:paraId="6CAB1C58" w14:textId="77777777" w:rsidR="003C263C" w:rsidRDefault="00A50FE3">
            <w:pPr>
              <w:pStyle w:val="Akapitzlist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7B6B4CBC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359F3C5F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7C9AA50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3E97BAFF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dostęp do informacji o ocenach uzyskanych ze wszystkich przedmiotów w poszczególnych semestrach (dostępne wyłącznie dla </w:t>
            </w:r>
            <w:r>
              <w:rPr>
                <w:sz w:val="20"/>
                <w:szCs w:val="20"/>
              </w:rPr>
              <w:t>studentów</w:t>
            </w:r>
            <w:r>
              <w:rPr>
                <w:rFonts w:cs="Times New Roman"/>
                <w:sz w:val="20"/>
                <w:szCs w:val="20"/>
              </w:rPr>
              <w:t>);</w:t>
            </w:r>
          </w:p>
        </w:tc>
        <w:tc>
          <w:tcPr>
            <w:tcW w:w="1378" w:type="dxa"/>
            <w:vAlign w:val="center"/>
          </w:tcPr>
          <w:p w14:paraId="5DED8CBF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7D3D597E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29711B16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38DBDD42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65C3F129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dostęp do informacji o egzaminach, zaliczeniach (dostępne wyłącznie dla </w:t>
            </w:r>
            <w:r>
              <w:rPr>
                <w:sz w:val="20"/>
                <w:szCs w:val="20"/>
              </w:rPr>
              <w:t>studentów</w:t>
            </w:r>
            <w:r>
              <w:rPr>
                <w:rFonts w:cs="Times New Roman"/>
                <w:sz w:val="20"/>
                <w:szCs w:val="20"/>
              </w:rPr>
              <w:t>);</w:t>
            </w:r>
          </w:p>
        </w:tc>
        <w:tc>
          <w:tcPr>
            <w:tcW w:w="1378" w:type="dxa"/>
            <w:vAlign w:val="center"/>
          </w:tcPr>
          <w:p w14:paraId="290796F9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2337A992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6F236FAE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7328D4AF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00743889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dostęp do informacji o danych finansowych dotyczących studenta, takich jak saldo zaległości, wysokość naliczonych odsetek (dostępne wyłącznie dla </w:t>
            </w:r>
            <w:r>
              <w:rPr>
                <w:sz w:val="20"/>
                <w:szCs w:val="20"/>
              </w:rPr>
              <w:t>studentów</w:t>
            </w:r>
            <w:r>
              <w:rPr>
                <w:rFonts w:cs="Times New Roman"/>
                <w:sz w:val="20"/>
                <w:szCs w:val="20"/>
              </w:rPr>
              <w:t>);</w:t>
            </w:r>
          </w:p>
        </w:tc>
        <w:tc>
          <w:tcPr>
            <w:tcW w:w="1378" w:type="dxa"/>
            <w:vAlign w:val="center"/>
          </w:tcPr>
          <w:p w14:paraId="05A99619" w14:textId="77777777" w:rsidR="003C263C" w:rsidRDefault="00A50FE3">
            <w:pPr>
              <w:pStyle w:val="Akapitzlist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55EFE4A5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07001ABB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3D8049B7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7D98D3B5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dostęp do ankiet zdefiniowanych w systemie Wirtualnej Uczelni, uzupełnianie ich (dostępne wyłącznie dla studentów)</w:t>
            </w:r>
          </w:p>
        </w:tc>
        <w:tc>
          <w:tcPr>
            <w:tcW w:w="1378" w:type="dxa"/>
            <w:vAlign w:val="center"/>
          </w:tcPr>
          <w:p w14:paraId="6AFECBF9" w14:textId="77777777" w:rsidR="003C263C" w:rsidRDefault="00A50FE3">
            <w:pPr>
              <w:pStyle w:val="Akapitzlist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4BE40E29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B661FA4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2A0E37A0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7E78B7BC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dostęp do informacji o stypendiach (dostępne wyłącznie dla </w:t>
            </w:r>
            <w:r>
              <w:rPr>
                <w:sz w:val="20"/>
                <w:szCs w:val="20"/>
              </w:rPr>
              <w:t>studentów</w:t>
            </w:r>
            <w:r>
              <w:rPr>
                <w:rFonts w:cs="Times New Roman"/>
                <w:sz w:val="20"/>
                <w:szCs w:val="20"/>
              </w:rPr>
              <w:t>);</w:t>
            </w:r>
          </w:p>
        </w:tc>
        <w:tc>
          <w:tcPr>
            <w:tcW w:w="1378" w:type="dxa"/>
            <w:vAlign w:val="center"/>
          </w:tcPr>
          <w:p w14:paraId="782D937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07802DB5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9B2BD3C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77D8BAD4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50845891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dostęp do podań i wniosków z możliwością ich wysłania (dostępne wyłącznie dla studentów);</w:t>
            </w:r>
          </w:p>
        </w:tc>
        <w:tc>
          <w:tcPr>
            <w:tcW w:w="1378" w:type="dxa"/>
            <w:vAlign w:val="center"/>
          </w:tcPr>
          <w:p w14:paraId="00468EC4" w14:textId="77777777" w:rsidR="003C263C" w:rsidRDefault="00A50FE3">
            <w:pPr>
              <w:pStyle w:val="Akapitzlist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2DDFB1BF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626DB2E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59128EA5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37F746DA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dostęp do informacji o praktykach (dostępne wyłącznie dla </w:t>
            </w:r>
            <w:r>
              <w:rPr>
                <w:sz w:val="20"/>
                <w:szCs w:val="20"/>
              </w:rPr>
              <w:t>studentów</w:t>
            </w:r>
            <w:r>
              <w:rPr>
                <w:rFonts w:cs="Times New Roman"/>
                <w:sz w:val="20"/>
                <w:szCs w:val="20"/>
              </w:rPr>
              <w:t>);</w:t>
            </w:r>
          </w:p>
        </w:tc>
        <w:tc>
          <w:tcPr>
            <w:tcW w:w="1378" w:type="dxa"/>
            <w:vAlign w:val="center"/>
          </w:tcPr>
          <w:p w14:paraId="2465FD27" w14:textId="77777777" w:rsidR="003C263C" w:rsidRDefault="00A50FE3">
            <w:pPr>
              <w:pStyle w:val="Akapitzlist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77AD807B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71114C3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2BB34E27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  <w:vAlign w:val="center"/>
          </w:tcPr>
          <w:p w14:paraId="18C9EADD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dostęp do aktualności (ogłoszeń i komunikatów);</w:t>
            </w:r>
          </w:p>
        </w:tc>
        <w:tc>
          <w:tcPr>
            <w:tcW w:w="1378" w:type="dxa"/>
            <w:vAlign w:val="center"/>
          </w:tcPr>
          <w:p w14:paraId="1543D8B6" w14:textId="77777777" w:rsidR="003C263C" w:rsidRDefault="00A50FE3">
            <w:pPr>
              <w:pStyle w:val="Akapitzlist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66DD68F9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D644E66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455663CB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</w:tcPr>
          <w:p w14:paraId="1E3F2C41" w14:textId="77777777" w:rsidR="003C263C" w:rsidRDefault="00A50FE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dostęp do informacji o ofercie edukacyjnej uczelni (dostępne dla </w:t>
            </w:r>
            <w:r>
              <w:rPr>
                <w:sz w:val="20"/>
                <w:szCs w:val="20"/>
              </w:rPr>
              <w:t>studentów i dydaktyków</w:t>
            </w:r>
            <w:r>
              <w:rPr>
                <w:rFonts w:cs="Times New Roman"/>
                <w:sz w:val="20"/>
                <w:szCs w:val="20"/>
              </w:rPr>
              <w:t>);</w:t>
            </w:r>
          </w:p>
        </w:tc>
        <w:tc>
          <w:tcPr>
            <w:tcW w:w="1378" w:type="dxa"/>
            <w:vAlign w:val="center"/>
          </w:tcPr>
          <w:p w14:paraId="7891745B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7F29B07B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1C4C2950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0C2098AB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</w:tcPr>
          <w:p w14:paraId="598D841A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dostęp do danych kontaktowych uczelni (dostępne dla </w:t>
            </w:r>
            <w:r>
              <w:rPr>
                <w:sz w:val="20"/>
                <w:szCs w:val="20"/>
              </w:rPr>
              <w:t>studentów i dydaktyków</w:t>
            </w:r>
            <w:r>
              <w:rPr>
                <w:rFonts w:cs="Times New Roman"/>
                <w:sz w:val="20"/>
                <w:szCs w:val="20"/>
              </w:rPr>
              <w:t>);</w:t>
            </w:r>
          </w:p>
        </w:tc>
        <w:tc>
          <w:tcPr>
            <w:tcW w:w="1378" w:type="dxa"/>
            <w:vAlign w:val="center"/>
          </w:tcPr>
          <w:p w14:paraId="2511CB3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36ACBFF0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38BFE3DD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30D9B4B6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</w:tcPr>
          <w:p w14:paraId="2AF66B02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dostęp do funkcji wybierania przedmiotów (dostępne wyłącznie dla </w:t>
            </w:r>
            <w:r>
              <w:rPr>
                <w:sz w:val="20"/>
                <w:szCs w:val="20"/>
              </w:rPr>
              <w:t>studentów</w:t>
            </w:r>
            <w:r>
              <w:rPr>
                <w:rFonts w:cs="Times New Roman"/>
                <w:sz w:val="20"/>
                <w:szCs w:val="20"/>
              </w:rPr>
              <w:t>);</w:t>
            </w:r>
          </w:p>
        </w:tc>
        <w:tc>
          <w:tcPr>
            <w:tcW w:w="1378" w:type="dxa"/>
            <w:vAlign w:val="center"/>
          </w:tcPr>
          <w:p w14:paraId="4A73EABE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5C014BA5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CC08ED4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349576D8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</w:tcPr>
          <w:p w14:paraId="64FD02F9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- blokowanie aplikacji jeżeli zablokowany dostęp do Wirtualnej Uczelni (dostępne wyłącznie dla studentów);</w:t>
            </w:r>
          </w:p>
        </w:tc>
        <w:tc>
          <w:tcPr>
            <w:tcW w:w="1378" w:type="dxa"/>
            <w:vAlign w:val="center"/>
          </w:tcPr>
          <w:p w14:paraId="596807BC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06FDAC1D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0E2BC24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123440FF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</w:tcPr>
          <w:p w14:paraId="79AE3247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możliwość wpisywania ocen (dostępne wyłącznie dla pracowników dydaktycznych);</w:t>
            </w:r>
          </w:p>
        </w:tc>
        <w:tc>
          <w:tcPr>
            <w:tcW w:w="1378" w:type="dxa"/>
            <w:vAlign w:val="center"/>
          </w:tcPr>
          <w:p w14:paraId="2ACBBE1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65491CCC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69D350EE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5558787C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</w:tcPr>
          <w:p w14:paraId="3E130AD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dostęp do angielskiej wersji językowej.</w:t>
            </w:r>
          </w:p>
        </w:tc>
        <w:tc>
          <w:tcPr>
            <w:tcW w:w="1378" w:type="dxa"/>
            <w:vAlign w:val="center"/>
          </w:tcPr>
          <w:p w14:paraId="7B945D47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05CB7850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20E040B" w14:textId="77777777">
        <w:tc>
          <w:tcPr>
            <w:tcW w:w="704" w:type="dxa"/>
            <w:shd w:val="clear" w:color="auto" w:fill="DEEAF6" w:themeFill="accent1" w:themeFillTint="33"/>
            <w:vAlign w:val="center"/>
          </w:tcPr>
          <w:p w14:paraId="6AD49951" w14:textId="77777777" w:rsidR="003C263C" w:rsidRDefault="003C263C">
            <w:pPr>
              <w:pStyle w:val="Akapitzlis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7" w:type="dxa"/>
          </w:tcPr>
          <w:p w14:paraId="790AB6FA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dostęp do kalendarza wydarzeń, informacje na nim zamieszczane przez uprawnionych użytkowników administracyjnych (dostępne dla studentów i dydaktyków)</w:t>
            </w:r>
          </w:p>
        </w:tc>
        <w:tc>
          <w:tcPr>
            <w:tcW w:w="1378" w:type="dxa"/>
            <w:vAlign w:val="center"/>
          </w:tcPr>
          <w:p w14:paraId="2B1A8D15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547" w:type="dxa"/>
            <w:vAlign w:val="center"/>
          </w:tcPr>
          <w:p w14:paraId="34A326A3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EBE091E" w14:textId="77777777" w:rsidR="003C263C" w:rsidRDefault="003C263C"/>
    <w:p w14:paraId="7B7085C2" w14:textId="77777777" w:rsidR="003C263C" w:rsidRDefault="00A50F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</w:rPr>
        <w:t xml:space="preserve">Specyfikacja wymagań związanych z </w:t>
      </w:r>
      <w:r>
        <w:rPr>
          <w:b/>
        </w:rPr>
        <w:t>utworzeniem, przetestowaniem i wdrożeniem modułu</w:t>
      </w:r>
      <w:r>
        <w:rPr>
          <w:rFonts w:cs="Times New Roman"/>
          <w:b/>
        </w:rPr>
        <w:t xml:space="preserve"> mStudia 4.0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615"/>
        <w:gridCol w:w="1160"/>
        <w:gridCol w:w="1693"/>
      </w:tblGrid>
      <w:tr w:rsidR="003C263C" w14:paraId="12B5872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6C856B8" w14:textId="77777777" w:rsidR="003C263C" w:rsidRDefault="00A50FE3">
            <w:pPr>
              <w:tabs>
                <w:tab w:val="left" w:pos="457"/>
              </w:tabs>
              <w:ind w:right="78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6615" w:type="dxa"/>
            <w:shd w:val="clear" w:color="auto" w:fill="DEEAF6" w:themeFill="accent1" w:themeFillTint="33"/>
          </w:tcPr>
          <w:p w14:paraId="6EB39267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Opis wymagań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7A047725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Rodzaj wymagania</w:t>
            </w:r>
          </w:p>
        </w:tc>
        <w:tc>
          <w:tcPr>
            <w:tcW w:w="1693" w:type="dxa"/>
            <w:vMerge w:val="restart"/>
            <w:shd w:val="clear" w:color="auto" w:fill="DEEAF6" w:themeFill="accent1" w:themeFillTint="33"/>
            <w:vAlign w:val="center"/>
          </w:tcPr>
          <w:p w14:paraId="185BBEDB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Potwierdzenie przez Wykonawcę spełniania warunku</w:t>
            </w:r>
          </w:p>
        </w:tc>
      </w:tr>
      <w:tr w:rsidR="003C263C" w14:paraId="1F0D3C25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90E30AA" w14:textId="77777777" w:rsidR="003C263C" w:rsidRDefault="003C263C">
            <w:pPr>
              <w:tabs>
                <w:tab w:val="left" w:pos="457"/>
              </w:tabs>
              <w:ind w:right="78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106DD9A1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System obsługi e-Usług</w:t>
            </w:r>
          </w:p>
          <w:p w14:paraId="6142B03B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Wymagania ogólne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566FB0DB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Wymagane (W)</w:t>
            </w:r>
          </w:p>
          <w:p w14:paraId="15E0B134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Opcjonalne (O)</w:t>
            </w:r>
          </w:p>
        </w:tc>
        <w:tc>
          <w:tcPr>
            <w:tcW w:w="1693" w:type="dxa"/>
            <w:vMerge/>
            <w:shd w:val="clear" w:color="auto" w:fill="BFBFBF" w:themeFill="background1" w:themeFillShade="BF"/>
          </w:tcPr>
          <w:p w14:paraId="67FAE417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3C263C" w14:paraId="6BCA33D3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9C91F99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747"/>
              </w:tabs>
              <w:spacing w:after="0" w:line="240" w:lineRule="auto"/>
              <w:ind w:left="387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3CE075A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Liczba licencji  – 1 szt. (licencja serwerowa).</w:t>
            </w:r>
          </w:p>
          <w:p w14:paraId="61FCC835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Rodzaj licencji – niewyłączna, nieograniczona sprzętowo ani terytorialnie, na wszystkie moduły systemu, dla nieograniczonej liczby użytkowników zewnętrznych i wewnętrznych.</w:t>
            </w:r>
          </w:p>
          <w:p w14:paraId="39998227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Licencja bezterminowa.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122F76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579C6B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CF0D3E2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7330676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747"/>
              </w:tabs>
              <w:spacing w:after="0" w:line="240" w:lineRule="auto"/>
              <w:ind w:left="387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B8BAA6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być zabezpieczony przed  utratą danych spowodowaną awarią zasilania lub zakłóceniami w sieci zasilającej, w taki sposób, że w razie awarii tracone są jedynie bieżące nie zapisane transakcje.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815A4A4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159CBE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77B2D6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DFD52F4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387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A6429EA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być zabezpieczony przed dostępem nieuprawnionych osób lub programów.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FA8D69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B3D3DD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A39462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B8A0516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387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78F20510" w14:textId="77777777" w:rsidR="003C263C" w:rsidRDefault="00A50FE3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Natywnym językiem zapytań silnika bazy danych musi być język SQL.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7B9428D" w14:textId="77777777" w:rsidR="003C263C" w:rsidRDefault="00A50FE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93B1249" w14:textId="77777777" w:rsidR="003C263C" w:rsidRDefault="003C26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A05634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243F7AA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387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4811DE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Silnik baz danych musi zapewniać :</w:t>
            </w:r>
          </w:p>
          <w:p w14:paraId="38643ADF" w14:textId="77777777" w:rsidR="003C263C" w:rsidRDefault="00A50FE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relacyjność</w:t>
            </w:r>
          </w:p>
          <w:p w14:paraId="783359B2" w14:textId="77777777" w:rsidR="003C263C" w:rsidRDefault="00A50FE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integralność danych</w:t>
            </w:r>
          </w:p>
          <w:p w14:paraId="6504F5F3" w14:textId="77777777" w:rsidR="003C263C" w:rsidRDefault="00A50FE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transakcyjność </w:t>
            </w:r>
          </w:p>
          <w:p w14:paraId="0A5C67E3" w14:textId="77777777" w:rsidR="003C263C" w:rsidRDefault="00A50FE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skalowalność.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60A259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E4FE4B3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17E5EB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BBE296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387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9473E72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bazodanowy musi zapewniać dostęp do danych wyłącznie po poprawnym uwierzytelnieniu. Dotyczy to zarówno dostępu przy pomocy programu, jak i wszystkich innych metod dostępu.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D334FB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485F11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42A7043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803584A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387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35EB3E7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umożliwiać definiowanie grup użytkowników oraz nadawanie uprawnień na poziomie grup użytkowników oraz na poziomie pojedynczych użytkowników.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3284E0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C473E3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F31C186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B21A19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387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74410361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być zabezpieczony przed utratą danych oraz musi zachowywać  spójność danych w bazie, w przypadku utraty komunikacji w sieci komputerowej.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D2BA52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E6BF8B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DF2870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2DA163D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393CC7E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Nawigacja w systemie musi być możliwa co najmniej za pomocą myszki i klawiatury oraz z wykorzystaniem ekranów typu touch screen.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818EFA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FAF2A3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0AB249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C33AAC0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52A8E52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Moduł administrowania systemem musi pozwalać na zmianę parametrów jego pracy wykonywaną przez administratora systemu bez interwencji Wykonawcy.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CA2C252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B05982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DCD4936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0A7FB57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76218D1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Modyfikowanie wierszy nie może blokować ich odczytu, z kolei odczyt wierszy nie może ich blokować do celów modyfikacji. Jednocześnie spójność odczytu musi gwarantować uzyskanie rezultatów zapytań odzwierciedlających stan danych z chwili jego rozpoczęcia, niezależnie od modyfikacji przeglądanego zbioru danych.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95EC61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3E25B1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18F60B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77E7DE0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3AAFCB60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pozwalać na uruchamianie formularzy z kilku obszarów funkcjonalnych, bez konieczności przerywania pracy i uruchamiania kolejnych kopii programu.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519E2EB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D22F7F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6FAB6D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47F6B10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73AF8F7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System e-Usług musi mieć możliwość rozbudowy o nowe funkcje, poszerzania zakresu gromadzonych danych (np. dodanie pola z danymi), zmiany parametrów systemu itp.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C6DDF6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E1FD9F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EDD4B4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B465B6F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52E83AC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zapewniać tryb projektowania formularza bez ingerencji programistycznej – modyfikacje dla użytkownika lub grupy użytkowników. Tryb musi umożliwiać :</w:t>
            </w:r>
          </w:p>
          <w:p w14:paraId="347E28DD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a. dodawanie i usuwanie nowych pól na formularzach umożliwiających wprowadzenie w nich danych i zapisanie ich do bazy systemu,</w:t>
            </w:r>
          </w:p>
          <w:p w14:paraId="66F275C8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b. zmianę lokalizacji i rozmiaru pól,</w:t>
            </w:r>
          </w:p>
          <w:p w14:paraId="7E9D6F24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c. zmianę rozmiaru i koloru czcionki,</w:t>
            </w:r>
          </w:p>
          <w:p w14:paraId="78BDB116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d. zmianę wymagalności pól.</w:t>
            </w:r>
          </w:p>
        </w:tc>
        <w:tc>
          <w:tcPr>
            <w:tcW w:w="1160" w:type="dxa"/>
            <w:vAlign w:val="center"/>
          </w:tcPr>
          <w:p w14:paraId="203F8052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W</w:t>
            </w:r>
          </w:p>
        </w:tc>
        <w:tc>
          <w:tcPr>
            <w:tcW w:w="1693" w:type="dxa"/>
          </w:tcPr>
          <w:p w14:paraId="3F2A8FD9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D2EAA3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A9EB026" w14:textId="77777777" w:rsidR="003C263C" w:rsidRDefault="003C263C">
            <w:pPr>
              <w:tabs>
                <w:tab w:val="left" w:pos="457"/>
              </w:tabs>
              <w:ind w:left="411" w:right="78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64D88036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Architektura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60BB92B9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16F8ADC2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480380F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243F4E9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4178A0D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być wykonany jest w technologii trójwarstwowej (warstwa prezentacji/warstwa logiki biznesowej/warstwa bazy danych), a dane muszą być przechowywane w modelu relacyjnym z wykorzystaniem transakcyjnego serwera bazy danych.</w:t>
            </w:r>
          </w:p>
        </w:tc>
        <w:tc>
          <w:tcPr>
            <w:tcW w:w="1160" w:type="dxa"/>
            <w:vAlign w:val="center"/>
          </w:tcPr>
          <w:p w14:paraId="7617F4C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016714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5A76E3C" w14:textId="77777777">
        <w:trPr>
          <w:trHeight w:val="244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4976451D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</w:tcPr>
          <w:p w14:paraId="59463FC7" w14:textId="77777777" w:rsidR="003C263C" w:rsidRDefault="00A50F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załączniki (np. skany dokumentów) muszą być składowane:</w:t>
            </w:r>
          </w:p>
          <w:p w14:paraId="770991C0" w14:textId="77777777" w:rsidR="003C263C" w:rsidRDefault="00A50FE3">
            <w:pPr>
              <w:pStyle w:val="Akapitzlist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bazie danych systemu e-usług;</w:t>
            </w:r>
          </w:p>
        </w:tc>
        <w:tc>
          <w:tcPr>
            <w:tcW w:w="1160" w:type="dxa"/>
            <w:vAlign w:val="center"/>
          </w:tcPr>
          <w:p w14:paraId="4529787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30082D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C6CA3E4" w14:textId="77777777">
        <w:trPr>
          <w:trHeight w:val="440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233CB343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AB5E568" w14:textId="4EF8219F" w:rsidR="003C263C" w:rsidRDefault="00A50FE3">
            <w:pPr>
              <w:ind w:left="360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w repozytorium uczelnianym</w:t>
            </w:r>
          </w:p>
        </w:tc>
        <w:tc>
          <w:tcPr>
            <w:tcW w:w="1160" w:type="dxa"/>
            <w:vAlign w:val="center"/>
          </w:tcPr>
          <w:p w14:paraId="5F2EBF5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F6F506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9EF6964" w14:textId="77777777">
        <w:trPr>
          <w:trHeight w:val="440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3ED809D7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0FE56CC" w14:textId="1AD236D1" w:rsidR="003C263C" w:rsidRDefault="00A50FE3">
            <w:pPr>
              <w:ind w:left="383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w bazie danych systemu obsługi dydaktyki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85493D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1FB8A71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3E1D3C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0AAC5BE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270EE80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Wymagana jest możliwość wykorzystania w systemie grup  na potrzeby  zarządzania dostępami.</w:t>
            </w:r>
          </w:p>
        </w:tc>
        <w:tc>
          <w:tcPr>
            <w:tcW w:w="1160" w:type="dxa"/>
            <w:vAlign w:val="center"/>
          </w:tcPr>
          <w:p w14:paraId="717A9497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6A35ADF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6E0F449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9869764" w14:textId="77777777" w:rsidR="003C263C" w:rsidRDefault="003C263C">
            <w:pPr>
              <w:tabs>
                <w:tab w:val="left" w:pos="457"/>
              </w:tabs>
              <w:ind w:left="411" w:right="78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4B6ABB35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Integracje i interfejsy integracyjne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589CBEF6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1056D3FD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3BA70A3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AC7FB3F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44FE935A" w14:textId="77777777" w:rsidR="003C263C" w:rsidRDefault="00A50FE3">
            <w:pPr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zapewniać integrację z systemami użytkowanymi przez Zamawiającego:</w:t>
            </w:r>
          </w:p>
          <w:p w14:paraId="7567BA03" w14:textId="77777777" w:rsidR="003C263C" w:rsidRDefault="00A50FE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systemem obsługi dydaktyki;</w:t>
            </w:r>
          </w:p>
          <w:p w14:paraId="2757E886" w14:textId="77777777" w:rsidR="003C263C" w:rsidRDefault="00A50FE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internetowym systemem komunikacji ze studentami i pracownikami naukowo-dydaktycznymi (Wirtualna Uczelnia) stanowiącym część systemu obsługi dydaktyki.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28011A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6321D9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D73E0F7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240D02E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B7F3E84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posiadać możliwość integracji danych i aplikacji z innymi systemami – relacyjnymi bazami danych (minimum obsługa ODBC/JDBC).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B8E2492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571DCDF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7BF0A5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18A21D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3B414B90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Architektura systemu musi zapewniać otwartość na możliwość dwukierunkowej wymiany danych z innymi systemami za pomocą usług sieciowych (web services).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2FCA2F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104946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4458D1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6FD79CA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535F25A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musi zostać zintegrowany z internetowym systemem komunikacji ze studentami i pracownikami naukowo-dydaktycznymi (Wirtualna Uczelnia) wykorzystywanym przez Zamawiającego w zakresie funkcji logowania zintegrowanego (pojedyncze logowanie).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19F5AD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96C8C0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FA605A0" w14:textId="77777777">
        <w:trPr>
          <w:trHeight w:val="545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4B417D72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A766811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Interfejsem umożliwiającym inicjację nowej e-usługi musi być:</w:t>
            </w:r>
          </w:p>
          <w:p w14:paraId="1B830C00" w14:textId="77777777" w:rsidR="003C263C" w:rsidRDefault="00A50FE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interfejs usługi;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D701BD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auto"/>
          </w:tcPr>
          <w:p w14:paraId="20E8D7A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1028CBA" w14:textId="77777777">
        <w:trPr>
          <w:trHeight w:val="709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3F328A71" w14:textId="77777777" w:rsidR="003C263C" w:rsidRDefault="003C263C">
            <w:pPr>
              <w:pStyle w:val="Akapitzlist"/>
              <w:numPr>
                <w:ilvl w:val="0"/>
                <w:numId w:val="31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0F5D730" w14:textId="635AC7BD" w:rsidR="003C263C" w:rsidRDefault="00A50FE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internetowy system komunikacji ze studentami i pracownikami naukowo-dydaktycznymi (Wirtualna Uczelnia) wykorzystywany przez Zamawiającego.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24D008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1F1984A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4B7C8F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9DD8CCB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36F1DB0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Dane gromadzone w procesie obsługi poszczególnych e-usług (np. dane z podań i wniosków) muszą być zapisywane w systemie obsługi dydaktyki użytkowanym przez Zamawiającego.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8D2CFE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A7E275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F8FA626" w14:textId="77777777">
        <w:trPr>
          <w:trHeight w:val="1205"/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9A654F9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D169DBC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musi pozwalać na zapis w bazie danych i podgląd za pomocą interfejsu aplikacji systemu obsługi dydaktyki informacji o urzędowych poświadczeniach generowanych przez platformę ePUAP (Urzędowe Poświadczenie Przedłożenia i Urzędowe Poświadczenie Odbioru).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7AE27D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F3C18C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BACE10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4E5AC17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4A07AF3E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Zainicjowanie nowej sprawy (inicjacja e-usługi) musi skutkować przekazaniem do pracownika administracyjnego informacji o nowym zadaniu do wykonania, </w:t>
            </w:r>
            <w:r>
              <w:rPr>
                <w:rFonts w:cs="Times New Roman"/>
                <w:sz w:val="20"/>
                <w:szCs w:val="20"/>
              </w:rPr>
              <w:lastRenderedPageBreak/>
              <w:t>wyświetlanym na liście zadań pracownika w systemie obsługi dydaktyki wykorzystywanym przez Zamawiającego,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3DAC2E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W</w:t>
            </w:r>
          </w:p>
        </w:tc>
        <w:tc>
          <w:tcPr>
            <w:tcW w:w="1693" w:type="dxa"/>
          </w:tcPr>
          <w:p w14:paraId="1A73E88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AFD91A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242B7A4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348BFB9A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Zainicjowanie nowej sprawy (inicjacja e-usługi) musi skutkować przekazaniem do systemu obsługi dydaktyki wykorzystywanego przez Zamawiającego informacji o nowym zadaniu do wykonania, wyświetlanym na liście zadań pracownika w systemie obsługi dydaktyki, którego częścią jest również internetowy system komunikacji z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940016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2783EBE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293DE4B" w14:textId="77777777">
        <w:trPr>
          <w:trHeight w:val="1031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3CCA5963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39D40601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Osoba inicjująca e-usługę (student, pracownik naukowo-dydaktyczny) musi mieć możliwość podglądu stanu realizacji (statusu) e-usługi:</w:t>
            </w:r>
          </w:p>
          <w:p w14:paraId="15F72271" w14:textId="77777777" w:rsidR="003C263C" w:rsidRDefault="00A50FE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4F106D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6DA146D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5F2892C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B5B0A3A" w14:textId="77777777">
        <w:trPr>
          <w:trHeight w:val="692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6DC3C2B4" w14:textId="77777777" w:rsidR="003C263C" w:rsidRDefault="003C263C">
            <w:pPr>
              <w:pStyle w:val="Akapitzlist"/>
              <w:numPr>
                <w:ilvl w:val="0"/>
                <w:numId w:val="31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A115CF8" w14:textId="67F4E5F8" w:rsidR="003C263C" w:rsidRDefault="00A50FE3">
            <w:pPr>
              <w:pStyle w:val="Akapitzlist"/>
              <w:numPr>
                <w:ilvl w:val="0"/>
                <w:numId w:val="32"/>
              </w:numPr>
              <w:spacing w:after="0" w:line="276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w internetowym systemie komunikacji ze studentami i pracownikami naukowo-dydaktycznymi (Rekrutacja lub 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728470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3F397C1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1DD3B83" w14:textId="77777777">
        <w:trPr>
          <w:trHeight w:val="761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0EA41490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47B58259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musi umożliwiać pracownikom administracyjnym podgląd spraw (np. podań lub wniosków studenckich):</w:t>
            </w:r>
          </w:p>
          <w:p w14:paraId="1956665A" w14:textId="77777777" w:rsidR="003C263C" w:rsidRDefault="00A50FE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  <w:p w14:paraId="22A15241" w14:textId="77777777" w:rsidR="003C263C" w:rsidRDefault="003C263C">
            <w:pPr>
              <w:pStyle w:val="Akapitzlist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1DD4D0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41DFB41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E0DC8C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6C1DF91" w14:textId="77777777">
        <w:trPr>
          <w:trHeight w:val="420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0F40DEAB" w14:textId="77777777" w:rsidR="003C263C" w:rsidRDefault="003C263C">
            <w:pPr>
              <w:pStyle w:val="Akapitzlist"/>
              <w:numPr>
                <w:ilvl w:val="0"/>
                <w:numId w:val="31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46AB03F0" w14:textId="50E94DD4" w:rsidR="003C263C" w:rsidRDefault="00A50FE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systemu obsługi rekrutacji lub dydaktyki stosowanego u Zamawiającego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9C2E269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34748FE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4BC0607" w14:textId="77777777">
        <w:trPr>
          <w:trHeight w:val="1166"/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6AABC89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F0F74D0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System e-Usług musi być zintegrowany z </w:t>
            </w:r>
            <w:r>
              <w:rPr>
                <w:rFonts w:cs="Times New Roman"/>
                <w:sz w:val="20"/>
                <w:szCs w:val="20"/>
              </w:rPr>
              <w:t xml:space="preserve">systemem obsługi dydaktyki stosowanym u Zamawiającego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w zakresie pobierania informacji o strukturze organizacyjnej oraz listy użytkowników (logowanie do systemu musi być powiązane z logowaniem do aplikacji systemu </w:t>
            </w:r>
            <w:r>
              <w:rPr>
                <w:rFonts w:cs="Times New Roman"/>
                <w:sz w:val="20"/>
                <w:szCs w:val="20"/>
              </w:rPr>
              <w:t>obsługi dydaktyki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F012D5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B367F3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5F46BA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C3FFD3C" w14:textId="77777777" w:rsidR="003C263C" w:rsidRDefault="003C263C">
            <w:pPr>
              <w:tabs>
                <w:tab w:val="left" w:pos="457"/>
              </w:tabs>
              <w:ind w:left="411" w:right="78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0DE28D3D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Wymagania techniczne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4751179B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0D0362DD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68EAA9A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CD409A5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D82B618" w14:textId="77777777" w:rsidR="003C263C" w:rsidRDefault="00A50FE3">
            <w:pPr>
              <w:tabs>
                <w:tab w:val="left" w:pos="249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umożliwiać aktualizację z zachowaniem środków bezpieczeństwa przed utratą danych.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A905E34" w14:textId="77777777" w:rsidR="003C263C" w:rsidRDefault="00A50FE3">
            <w:pPr>
              <w:tabs>
                <w:tab w:val="left" w:pos="249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3F7AE687" w14:textId="77777777" w:rsidR="003C263C" w:rsidRDefault="003C263C">
            <w:pPr>
              <w:tabs>
                <w:tab w:val="left" w:pos="249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9C23DC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D7A3E23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vAlign w:val="center"/>
          </w:tcPr>
          <w:p w14:paraId="25AE847B" w14:textId="77777777" w:rsidR="003C263C" w:rsidRDefault="00A50FE3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System </w:t>
            </w:r>
            <w:r>
              <w:rPr>
                <w:rFonts w:cs="Times New Roman"/>
                <w:sz w:val="20"/>
                <w:szCs w:val="20"/>
              </w:rPr>
              <w:t>musi być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oparty o platformę bazodanową Microsoft SQL Server posiadaną przez Zamawiającego.</w:t>
            </w:r>
          </w:p>
        </w:tc>
        <w:tc>
          <w:tcPr>
            <w:tcW w:w="1160" w:type="dxa"/>
            <w:vAlign w:val="center"/>
          </w:tcPr>
          <w:p w14:paraId="331D2C44" w14:textId="77777777" w:rsidR="003C263C" w:rsidRDefault="00A50FE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137EE6B" w14:textId="77777777" w:rsidR="003C263C" w:rsidRDefault="003C26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2255D92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BCA1E39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63F61E7D" w14:textId="77777777" w:rsidR="003C263C" w:rsidRDefault="00A50FE3">
            <w:pPr>
              <w:tabs>
                <w:tab w:val="left" w:pos="2490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umożliwiać stosowanie zestawu znaków narodowych w kodowaniu UTF-8.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3FC7A92" w14:textId="77777777" w:rsidR="003C263C" w:rsidRDefault="00A50FE3">
            <w:pPr>
              <w:tabs>
                <w:tab w:val="left" w:pos="249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37F73916" w14:textId="77777777" w:rsidR="003C263C" w:rsidRDefault="003C263C">
            <w:pPr>
              <w:tabs>
                <w:tab w:val="left" w:pos="249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C88384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279B1E5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1AA8585" w14:textId="77777777" w:rsidR="003C263C" w:rsidRDefault="00A50FE3">
            <w:pPr>
              <w:tabs>
                <w:tab w:val="left" w:pos="249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posiadać interfejs dostępny w języku polskim.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5D1054D" w14:textId="77777777" w:rsidR="003C263C" w:rsidRDefault="00A50FE3">
            <w:pPr>
              <w:tabs>
                <w:tab w:val="left" w:pos="249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5EC52779" w14:textId="77777777" w:rsidR="003C263C" w:rsidRDefault="003C263C">
            <w:pPr>
              <w:tabs>
                <w:tab w:val="left" w:pos="249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3A0951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0E2F3A7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DA9FF92" w14:textId="77777777" w:rsidR="003C263C" w:rsidRDefault="00A50FE3">
            <w:pPr>
              <w:tabs>
                <w:tab w:val="left" w:pos="249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Internetowa część systemu musi posiadać interfejs minimalnie w językach polskim i angielskim.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DBE5CD4" w14:textId="77777777" w:rsidR="003C263C" w:rsidRDefault="00A50FE3">
            <w:pPr>
              <w:tabs>
                <w:tab w:val="left" w:pos="249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4AFC1438" w14:textId="77777777" w:rsidR="003C263C" w:rsidRDefault="003C263C">
            <w:pPr>
              <w:tabs>
                <w:tab w:val="left" w:pos="249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0B9CF73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2837629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858B33A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Dla masowych użytkowników e-usług ( student, pracownik naukowo-dydaktyczny) system e-Usług nie może wymagać instalacji aplikacji na stanowiskach użytkownika końcowego (interfejs internetowy).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DE0719E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3673980D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3FDE28C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FC53102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AF5D165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Interfejsem realizacji czynności związanych z obsługą e-usług dla użytkowników administracyjnych (np. pracownik dziekanatu, działu nauki, działu stypendiów) musi być interfejs systemu </w:t>
            </w:r>
            <w:r>
              <w:rPr>
                <w:rFonts w:cs="Times New Roman"/>
                <w:sz w:val="20"/>
                <w:szCs w:val="20"/>
              </w:rPr>
              <w:t xml:space="preserve">obsługi dydaktyki stosowany u Zamawiającego, </w:t>
            </w:r>
            <w:r>
              <w:rPr>
                <w:rFonts w:cs="Times New Roman"/>
                <w:sz w:val="20"/>
                <w:szCs w:val="20"/>
              </w:rPr>
              <w:lastRenderedPageBreak/>
              <w:t>którego częścią jest również internetowy system komunikacji ze studentami i pracownikami naukowo-dydaktycznymi (Wirtualna Uczelnia)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36F0E51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O</w:t>
            </w:r>
          </w:p>
        </w:tc>
        <w:tc>
          <w:tcPr>
            <w:tcW w:w="1693" w:type="dxa"/>
            <w:shd w:val="clear" w:color="auto" w:fill="auto"/>
          </w:tcPr>
          <w:p w14:paraId="068538BC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DBABA05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8CF9277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5E32CB3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posiadać konstrukcję modułową, z możliwością niezależnego, stopniowego uruchamiania poszczególnych funkcjonalności. Jednocześnie system musi stanowić integralną całość.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DAA59EA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6B483F8B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126D428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F7F3BD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1F2781C5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charakteryzować się otwartą architekturą, zapewniającą możliwość integracji z innymi bazami danych stosowanymi w Uczelni.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9AA342A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21A001AE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08CEEC7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49F3355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6A80ED0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mieć możliwość udostępniania danych za pomocą usług web services.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F11819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0DA4DD6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3D07F75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552A3F2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4E68210D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być odporny na zawieszenie się stacji roboczych, tj. usterka stacji roboczej w trakcie pracy w systemie nie może spowodować niestabilności pracy systemu dla pozostałych użytkowników.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BC8DB06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33872CDA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0E0894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0B6AAA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ABDD23D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System u użytkownika końcowego musi pracować w natywnych rozdzielczościach ekranu stacji roboczej (dla </w:t>
            </w:r>
            <w:r>
              <w:rPr>
                <w:rFonts w:cs="Times New Roman"/>
                <w:sz w:val="20"/>
                <w:szCs w:val="20"/>
              </w:rPr>
              <w:t>urządzeń mobilnych minimalna rozdzielczość w poziomie wynosi 720 pikseli, dla urządzeń desktopowych minimalna rozdzielczość w poziomie wynosi 1360 pikseli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F373485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73E69B4B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04F906D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1002EF4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F163AB5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wizualnie oznaczać w interfejsie użytkownika pola, których uzupełnienie w Systemie jest obligatoryjne.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2D6F32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0B3B820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008CC8B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0892A76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vAlign w:val="center"/>
          </w:tcPr>
          <w:p w14:paraId="092EC7D1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posiadać możliwość automatycznego tworzenia numeru rejestru danej sprawy (dokumentu).</w:t>
            </w:r>
          </w:p>
        </w:tc>
        <w:tc>
          <w:tcPr>
            <w:tcW w:w="1160" w:type="dxa"/>
            <w:vAlign w:val="center"/>
          </w:tcPr>
          <w:p w14:paraId="62B44C6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9E4F7F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FCBC1E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C9BAADE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vAlign w:val="center"/>
          </w:tcPr>
          <w:p w14:paraId="4AF6CD3B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umożliwiać administratorom definiowanie reguł tworzenia numeru rejestru danego typu sprawy (dokumentu).</w:t>
            </w:r>
          </w:p>
        </w:tc>
        <w:tc>
          <w:tcPr>
            <w:tcW w:w="1160" w:type="dxa"/>
            <w:vAlign w:val="center"/>
          </w:tcPr>
          <w:p w14:paraId="792C2E5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EF9CA1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9E9B90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6DBA9EC" w14:textId="77777777" w:rsidR="003C263C" w:rsidRDefault="003C263C">
            <w:pPr>
              <w:tabs>
                <w:tab w:val="left" w:pos="457"/>
              </w:tabs>
              <w:ind w:right="78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341269C6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Dostęp do systemu i jego zasobów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41709CC2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183A916D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17EDA9F3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66AE38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DA7AA87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zapewniać jednoznaczną i niepodważalną identyfikację użytkowników pracujących w systemie.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445D9E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66C4689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E6D90D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39D8621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1D2F51F8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Uwierzytelnianie użytkowników musi  następować na podstawie jednoznacznie przydzielonego identyfikatora (loginu) i hasła, system nie może pozwalać na przydzielenie tego samego identyfikatora innej osobie. Autoryzacja użytkowników musi być zintegrowana z wykorzystywaną przez Zamawiającego bazą użytkowników opartą o system Active Directory.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B68507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2BE4AA7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0A9C64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C5B807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6D5C641E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Uwierzytelnianie użytkowników musi przebiegać w sposób bezpieczny, ani identyfikator ani hasło nie mogą być przesyłane przez sieć w postaci niezaszyfrowanej.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C79BBA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3520A6B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F12981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C276F6C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1FEA6AD6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umożliwiać jednoczesny dostępu do danych przez wielu użytkowników, z ochroną tych danych przed utratą spójności lub zniszczeniem.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F115D18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582D5B40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5E031E12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7609AA4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01976F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posiadać zabezpieczenia danych przed niepowołanym dostępem, dzięki możliwości przydzielania zakresu uprawnień poszczególnym użytkownikom i grupom użytkowników.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BF4F4EF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2F65588E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2AC0BF3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8A57441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E69A1AD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System w części dostępnej dla użytkowników masowych (interfejs webowy) musi zapewniać bezpieczne połączenia sieciowe, uniemożliwiające podsłuchiwanie transmisji. Poziom zabezpieczenia transmisji nie będzie niższy od poziomu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zapewnianego przez protokoły SSL wersja 3.0/TLS wersja 1.1 z kluczem o długości 128 bitów (klucze dostarczy oraz zainstaluje Zamawiający).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56C4F4C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572B1490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279900D5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F737D56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4C9C3178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uniemożliwiać wprowadzanie i modyfikację danych w sposób anonimowy.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F22B1A5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1105D3BF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1BD5E0E7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3C1B8EE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9E05C3A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musi posiadać zabezpieczenia przed dostępem osób nieautoryzowanych. Zabezpieczenia muszą funkcjonować na poziomie klienta, serwera aplikacji i serwera bazy danych.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F3EE7C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4B4E747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1B44CF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721CD30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66C9B162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posiadać możliwość tworzenia raportów z zadań pracowników podległych (wg. aktualnej na moment podglądu struktury organizacyjnej Zamawiającego, odzwierciedlonej na podstawie systemu obsługi dydaktyki poprzez integrację z nim).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2A6DBA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3646B5A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595EC5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CF8A201" w14:textId="77777777" w:rsidR="003C263C" w:rsidRDefault="003C263C">
            <w:pPr>
              <w:tabs>
                <w:tab w:val="left" w:pos="457"/>
              </w:tabs>
              <w:ind w:left="411" w:right="78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396BBBC8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Zabezpieczenia i przetwarzanie danych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750FC311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78BB5417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5EC1877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399AF49" w14:textId="77777777" w:rsidR="003C263C" w:rsidRDefault="00A50FE3">
            <w:pPr>
              <w:tabs>
                <w:tab w:val="left" w:pos="457"/>
              </w:tabs>
              <w:spacing w:after="0" w:line="240" w:lineRule="auto"/>
              <w:ind w:right="78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15" w:type="dxa"/>
            <w:shd w:val="clear" w:color="auto" w:fill="auto"/>
          </w:tcPr>
          <w:p w14:paraId="59E654E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Dane gromadzone w systemie e-Usług przetwarzane mogą być wyłącznie na serwerach uczelni, zlokalizowanych w sieci wewnętrznej. Sieć wewnętrzna zapewnia odpowiednie środki ochrony fizycznej danych (np. przechowywanie serwerów w pomieszczeniach zabezpieczonych), środki sprzętowe (np. zasilacze awaryjne) oraz organizacyjne (np. cykliczne wykonywanie kopii bezpieczeństwa danych).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45392B4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5300877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BB39FE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1777A1C" w14:textId="77777777" w:rsidR="003C263C" w:rsidRDefault="00A50FE3">
            <w:pPr>
              <w:pStyle w:val="Akapitzlist"/>
              <w:tabs>
                <w:tab w:val="left" w:pos="457"/>
              </w:tabs>
              <w:spacing w:after="0" w:line="240" w:lineRule="auto"/>
              <w:ind w:left="360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15" w:type="dxa"/>
            <w:shd w:val="clear" w:color="auto" w:fill="auto"/>
          </w:tcPr>
          <w:p w14:paraId="1F946AC0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musi umożliwiać wykorzystanie następujących metod uwierzytelniania:</w:t>
            </w:r>
          </w:p>
          <w:p w14:paraId="1BD014C7" w14:textId="77777777" w:rsidR="003C263C" w:rsidRDefault="00A50FE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profilu zaufanego e-PUAP;</w:t>
            </w:r>
          </w:p>
          <w:p w14:paraId="18B9E5A5" w14:textId="77777777" w:rsidR="003C263C" w:rsidRDefault="00A50FE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login i hasło użytkownika (również z możliwością wykorzystania uwierzytelnienia domenowego).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EABAC21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AF748E1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895A38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50940CC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F07A595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systemie e-Usług muszą zostać wykorzystane następujące mechanizmy zapewnienia bezpieczeństwa danych:</w:t>
            </w:r>
          </w:p>
          <w:p w14:paraId="336805F1" w14:textId="77777777" w:rsidR="003C263C" w:rsidRDefault="00A50FE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logowanie za pomocą sesji;</w:t>
            </w:r>
          </w:p>
          <w:p w14:paraId="38B8CCF6" w14:textId="77777777" w:rsidR="003C263C" w:rsidRDefault="00A50FE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walidacja danych wejściowych na poziomie przeglądarki i serwera;</w:t>
            </w:r>
          </w:p>
          <w:p w14:paraId="249BCE1D" w14:textId="77777777" w:rsidR="003C263C" w:rsidRDefault="00A50FE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szyfrowanie SSL przy pomocy posiadanego przez Zamawiającego certyfikatu SSL;</w:t>
            </w:r>
          </w:p>
          <w:p w14:paraId="083EF2B9" w14:textId="77777777" w:rsidR="003C263C" w:rsidRDefault="00A50FE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oprogramowanie antywirusowe serwera (dostarczone przez Zamawiającego);</w:t>
            </w:r>
          </w:p>
          <w:p w14:paraId="71F261EB" w14:textId="77777777" w:rsidR="003C263C" w:rsidRDefault="00A50FE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oprogramowanie do backupu (dostarczone przez Zamawiającego).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AA375D8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BECDAE0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05EFF4D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FAE8DDE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left="411"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68536D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celu zapewnienia bezpieczeństwa przetwarzania danych w systemie e-Usług muszą zostać zastosowane następujące mechanizmy:</w:t>
            </w:r>
          </w:p>
          <w:p w14:paraId="3F94E078" w14:textId="77777777" w:rsidR="003C263C" w:rsidRDefault="00A50FE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Rejestracja zmian - każde działanie użytkownika na danych (dodawania, usuwanie i edytowanie) musi być rejestrowane w systemie;</w:t>
            </w:r>
          </w:p>
          <w:p w14:paraId="4D742EB0" w14:textId="77777777" w:rsidR="003C263C" w:rsidRDefault="00A50FE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Dostęp do części niepublicznej systemu mogą mieć tylko upoważnione osoby posiadające unikalny identyfikator i przypisane do niego hasło, każde wejście/wyjście i działania użytkownika w systemie muszą zostać zarejestrowane;</w:t>
            </w:r>
          </w:p>
          <w:p w14:paraId="7D3000A2" w14:textId="77777777" w:rsidR="003C263C" w:rsidRDefault="00A50FE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Określony czas bezczynność użytkownika w systemie musi powodować jego wylogowanie oraz konieczności podania hasła w celu kontynuowania pracy (uprzednio poinformować użytkownika o wygasaniu sesji);</w:t>
            </w:r>
          </w:p>
          <w:p w14:paraId="359539DE" w14:textId="77777777" w:rsidR="003C263C" w:rsidRDefault="00A50FE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Kilkukrotna (konfigurowana przez administratora systemu) nieudana próba uzyskania dostępu do systemu musi skutkować zablokowaniem konta;</w:t>
            </w:r>
          </w:p>
          <w:p w14:paraId="38D9CC98" w14:textId="77777777" w:rsidR="003C263C" w:rsidRDefault="00A50FE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Każdy użytkownik systemu musi zostać poinstruowany w zakresie właściwego użytkowania systemu oraz przestrzegania zasad bezpieczeństwa poprzez dostępny ze strony głównej systemu e-Usług odnośnik do stosownych informacji z wykorzystaniem komunikatów elektronicznych w interfejsie systemu e-usług;</w:t>
            </w:r>
          </w:p>
          <w:p w14:paraId="168ABFFC" w14:textId="77777777" w:rsidR="003C263C" w:rsidRDefault="00A50FE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 platformie systemu e-Usług zastosowane muszą zostać certyfikaty bezpieczeństwa SSL;</w:t>
            </w:r>
          </w:p>
          <w:p w14:paraId="63F3D513" w14:textId="77777777" w:rsidR="003C263C" w:rsidRDefault="00A50FE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Każdy użytkownik systemu może mieć dostęp do ściśle określonych zasobów systemu sterowanych poprzez uprawnienia możliwe do zdefiniowania w systemie przez jego administratora bez konieczności ingerencji Wykonawcy;</w:t>
            </w:r>
          </w:p>
          <w:p w14:paraId="1C423264" w14:textId="77777777" w:rsidR="003C263C" w:rsidRDefault="00A50FE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Przetwarzanie danych osobowych będzie się odbywać na warunkach określonych w przepisanych o ochronie danych osobowych.</w:t>
            </w:r>
          </w:p>
          <w:p w14:paraId="3293DCCD" w14:textId="77777777" w:rsidR="003C263C" w:rsidRDefault="00A50FE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Wszelkie błędy będą zapisywane w odpowiednich plikach tzw. logach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D8A8055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W</w:t>
            </w:r>
          </w:p>
        </w:tc>
        <w:tc>
          <w:tcPr>
            <w:tcW w:w="1693" w:type="dxa"/>
          </w:tcPr>
          <w:p w14:paraId="756A313D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4F5912B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18F8895" w14:textId="77777777" w:rsidR="003C263C" w:rsidRDefault="003C263C">
            <w:pPr>
              <w:tabs>
                <w:tab w:val="left" w:pos="457"/>
              </w:tabs>
              <w:ind w:right="78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5A779EBC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Interfejsy użytkownika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3A116DA3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49A7C9CD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11C6D142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BCEF457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92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6D807FA6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Podstawowym interfejsem dla masowego użytkownika e-usług (studenta, pracownika naukowo-dydaktycznego) musi być strona lub zestaw stron internetowych dostępny przez przeglądarkę internetową. System musi:</w:t>
            </w:r>
          </w:p>
          <w:p w14:paraId="75ADFF88" w14:textId="77777777" w:rsidR="003C263C" w:rsidRDefault="00A50FE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wykorzystywać bezpieczny protokół transmisji/szyfrowanie połączeń (SSL z kluczem co najmniej 128 bitów, lub równoważny),</w:t>
            </w:r>
          </w:p>
          <w:p w14:paraId="2F310AE7" w14:textId="77777777" w:rsidR="003C263C" w:rsidRDefault="00A50FE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zapewniać wsparcie dla przeglądarek z poniższej listy w wersjach z aktywnym wsparciem producenta: Microsoft Internet Explorer, Microsoft Edge, Mozilla Firefox, Safari, Chrome, Opera.</w:t>
            </w:r>
          </w:p>
          <w:p w14:paraId="077C1B8F" w14:textId="77777777" w:rsidR="003C263C" w:rsidRDefault="00A50FE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zapewniać jednakowe, lub zbliżone wyświetlanie wszystkich elementów we wspieranych przeglądarkach. Poprzez zwrot „zbliżone” Zamawiający rozumie poprawne z punktu widzenia optycznego oraz zachowujące pełną funkcjonalność techniczną.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F39F60C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FFFFFF" w:themeFill="background1"/>
          </w:tcPr>
          <w:p w14:paraId="2DA0ED92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13FD127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35694F1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7B9C8B5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e-Usług w zakresie funkcji dostępnych poprzez interfejs mobilny musi obsługiwać urządzenia oparte o systemy operacyjne iOS, Android.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F9B2FE6" w14:textId="60828345" w:rsidR="003C263C" w:rsidRDefault="00930FE4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auto"/>
          </w:tcPr>
          <w:p w14:paraId="3F895E8D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02832DF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EB9ADB3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449A9C1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w zakresie funkcji dostępnych dla pracowników administracji uczelni musi być dostępny z poziomu systemu obsługi rekrutacji lub dydaktyki stosowanego u Zamawiającego,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9024985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67CB6F8C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09AFA2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D8844D5" w14:textId="77777777" w:rsidR="003C263C" w:rsidRDefault="003C263C">
            <w:pPr>
              <w:tabs>
                <w:tab w:val="left" w:pos="457"/>
              </w:tabs>
              <w:ind w:right="78" w:hanging="652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6FC59E3B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Skalowalność i responsywność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0B544223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3A79E034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496C2098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47BFDD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92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3C60031" w14:textId="77777777" w:rsidR="003C263C" w:rsidRDefault="00A50FE3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e-Usług musi zapewniać obsługę min. 10.000 użytkowników.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E021E88" w14:textId="77777777" w:rsidR="003C263C" w:rsidRDefault="00A50FE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25A333B" w14:textId="77777777" w:rsidR="003C263C" w:rsidRDefault="003C26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738DF5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42B4FF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CA7B463" w14:textId="77777777" w:rsidR="003C263C" w:rsidRDefault="00A50FE3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e-Usług musi pozwalać na skalowanie następujących elementów środowiska: serwerów bazodanowych (klastry wydajnościowe i niezawodnościowe), serwerów aplikacyjnych, serwerów internetowych, liczby użytkowników nazwanych.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8C004E4" w14:textId="77777777" w:rsidR="003C263C" w:rsidRDefault="00A50FE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988913F" w14:textId="77777777" w:rsidR="003C263C" w:rsidRDefault="003C26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6EB43C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BDE3646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76D4F185" w14:textId="77777777" w:rsidR="003C263C" w:rsidRDefault="00A50FE3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musi zapewniać skalowalność dla wszystkich warstw architektury rozwiązania (skalowalność w poziomie i pionie) - nie może być wąskich gardeł stanowiących ograniczenie dla skalowania całego systemu.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2427034" w14:textId="77777777" w:rsidR="003C263C" w:rsidRDefault="00A50FE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9D76285" w14:textId="77777777" w:rsidR="003C263C" w:rsidRDefault="003C26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0FD5B38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A953E94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A8EA08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System musi pracować na bazie danych (MS SQL Server posiadanej przez Zamawiającego), której silnik pozwala na: </w:t>
            </w:r>
          </w:p>
          <w:p w14:paraId="2CB28443" w14:textId="77777777" w:rsidR="003C263C" w:rsidRDefault="00A50FE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utworzenie klastra;</w:t>
            </w:r>
          </w:p>
          <w:p w14:paraId="5788D0E9" w14:textId="77777777" w:rsidR="003C263C" w:rsidRDefault="00A50FE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pracuje jako usługa systemu, nie wymagająca zalogowania się użytkownika, startująca automatycznie wraz ze startem systemu operacyjnego;</w:t>
            </w:r>
          </w:p>
          <w:p w14:paraId="36C35AEE" w14:textId="77777777" w:rsidR="003C263C" w:rsidRDefault="00A50FE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stworzenie mirroringu online baz(y) danych.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F841F9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O</w:t>
            </w:r>
          </w:p>
        </w:tc>
        <w:tc>
          <w:tcPr>
            <w:tcW w:w="1693" w:type="dxa"/>
            <w:shd w:val="clear" w:color="auto" w:fill="auto"/>
          </w:tcPr>
          <w:p w14:paraId="0ABD00D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8E2FBE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455658A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B251FA6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Strony internetowe systemu będące interfejsem realizacji usługi e-Usług muszą być wykonane w technologii responsywnej i dostosowane w zakresie wyglądu do użytkowanego przez Zamawiającego systemu Wirtualnej Uczelni stanowiącego część systemu obsługi dydaktyki.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A3BE5D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6ED4E5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0B3D7F7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6E7A66B" w14:textId="77777777" w:rsidR="003C263C" w:rsidRDefault="003C263C">
            <w:pPr>
              <w:tabs>
                <w:tab w:val="left" w:pos="457"/>
              </w:tabs>
              <w:ind w:right="78" w:hanging="65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7FE7F8E3" w14:textId="77777777" w:rsidR="003C263C" w:rsidRDefault="00A50FE3">
            <w:pPr>
              <w:jc w:val="center"/>
              <w:outlineLv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Interoperacyjność i minimalne wymagania dla systemów teleinformatycznych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01440824" w14:textId="77777777" w:rsidR="003C263C" w:rsidRDefault="003C263C">
            <w:pPr>
              <w:jc w:val="center"/>
              <w:outlineLv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29F9014E" w14:textId="77777777" w:rsidR="003C263C" w:rsidRDefault="003C263C">
            <w:pPr>
              <w:jc w:val="center"/>
              <w:outlineLvl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C263C" w14:paraId="114722C6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E7100C7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70378C96" w14:textId="32ABDA18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obsługi e-Usług musi być zgodny z wymaganiami dotyczącymi interoperacyjności, określonymi w Rozporządzeniu Rady Ministrów z dnia 12 kwietnia 2012 r. w sprawie ogłoszenia jednolitego tekstu rozporządzenia Rady Ministrów w sprawie Krajowych Ram Interoperacyjności, minimalnych wymagań dla rejestrów publicznych i wymiany informacji w postaci elektronicznej oraz minimalnych wymagań dla systemów teleinformatycznych (tekst jedn. Dz. U. z 2017, poz. 2247), minimalnych wymagań dla rejestrów publicznych i wymiany informacji w postaci elektronicznej oraz minimalnych wymagań dla systemów teleinformatycznych.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E193C79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931A9A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6F860D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10DBFFF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378B9113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musi spełniać wymagania rozporządzenia EIDAS.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00494E1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17446C3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30A5D63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1A8A8D3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E618EF3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musi być interoperacyjny na poziomie technologicznym m.in. w zakresie:</w:t>
            </w:r>
          </w:p>
          <w:p w14:paraId="2FB5FA7D" w14:textId="77777777" w:rsidR="003C263C" w:rsidRDefault="00A50FE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architektury (trójwarstwowa z warstwą prezentacyjną, aplikacyjną oraz danych) zgodnie z pryncypiami Architektury Zorientowanej Usługowo (SOA);</w:t>
            </w:r>
          </w:p>
          <w:p w14:paraId="73574AC6" w14:textId="77777777" w:rsidR="003C263C" w:rsidRDefault="00A50FE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bezpieczeństwa – system informatyczny musi być wdrożony w środowisku zapewniającym bezpieczeństwo dostępu, niezawodność i dostępność a także niezaprzeczalność, integralność i autentyczność danych;</w:t>
            </w:r>
          </w:p>
          <w:p w14:paraId="76DC8510" w14:textId="77777777" w:rsidR="003C263C" w:rsidRDefault="00A50FE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wykorzystanych standardów w protokołach komunikacyjnych i wymiany danych pomiędzy systemami.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4E9AFD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40AF29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A411073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FAD451B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7540E1BE" w14:textId="7F8C11C5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Zastosowane w systemie formaty danych w zakresie publikowanych dokumentów cyfrowych muszą być zgodne z normami określonymi w Rozporządzeniu Rady Ministrów z dnia 12 kwietnia 2012 r. w sprawie ogłoszenia jednolitego tekstu rozporządzenia Rady Ministrów w sprawie Krajowych Ram Interoperacyjności, minimalnych wymagań dla rejestrów publicznych i wymiany informacji w postaci elektronicznej oraz minimalnych wymagań dla systemów teleinformatycznych (tekst jedn. Dz. U. z 2017, poz. 2247) oraz załącznikach do niego.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5212B0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47DD42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FB3EF9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D20C074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7C83F036" w14:textId="43B19846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Formaty danych stosowanych przy wymianie informacji z innymi systemami muszą być zgodne z wymienionymi w załączniku nr 2 do rozporządzenia Rady Ministrów</w:t>
            </w:r>
            <w:r w:rsidR="009D15C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z dnia 12 kwietnia 2012 r. w sprawie ogłoszenia jednolitego tekstu rozporządzenia Rady Ministrów w sprawie Krajowych Ram Interoperacyjności, minimalnych wymagań dla rejestrów publicznych i wymiany informacji w postaci elektronicznej oraz minimalnych wymagań dla systemów teleinformatycznych (tekst jedn. Dz. U. z 2017, poz. 2247).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CA3522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5093C33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B6D1A1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4FC3872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B0E4229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System e-Usług musi być zrealizowany w oparciu o metody projektowania zorientowanego na użytkownika, w szczególności w zakresie interakcji interesariuszy z systemem teleinformatycznym. W ramach prac wdrożeniowych należy wykorzystać następujące metody projektowania zorientowanego na użytkownika: wywiady z poszczególnymi grupami użytkowników celem określenia potrzeb użytkowników, iteracyjny model projektowania połączony z </w:t>
            </w:r>
            <w:r>
              <w:rPr>
                <w:rFonts w:cs="Times New Roman"/>
                <w:sz w:val="20"/>
                <w:szCs w:val="20"/>
              </w:rPr>
              <w:lastRenderedPageBreak/>
              <w:t>wytwarzaniem kolejnych prototypów, weryfikowanie projektów przy udziale reprezentantów poszczególnych grup użytkowników, wytwarzanie elementów interfejsów e-usług metodami zwinnymi.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D0CE31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W</w:t>
            </w:r>
          </w:p>
        </w:tc>
        <w:tc>
          <w:tcPr>
            <w:tcW w:w="1693" w:type="dxa"/>
          </w:tcPr>
          <w:p w14:paraId="42705B5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83F819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38E6CAC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9EBE29F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musi dostarczać narzędzi do realizacji następujących zadań:</w:t>
            </w:r>
          </w:p>
          <w:p w14:paraId="0961A2F7" w14:textId="77777777" w:rsidR="003C263C" w:rsidRDefault="00A50FE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okresowego (minimum jeden raz w roku) badania ankietowego  studentów  i pracowników dotyczące stopnia satysfakcji z dostępności i użyteczności graficznych interfejsów udostępnianych e-usług;</w:t>
            </w:r>
          </w:p>
          <w:p w14:paraId="01B58FDD" w14:textId="77777777" w:rsidR="003C263C" w:rsidRDefault="00A50FE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monitorowania  korzystania z e-usług poprzez mechanizmy raportowe serwera e-usług;</w:t>
            </w:r>
          </w:p>
          <w:p w14:paraId="2D5CB241" w14:textId="77777777" w:rsidR="003C263C" w:rsidRDefault="00A50FE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monitorowania powszechności wykorzystania e-usług w oparciu o zaimplementowane mechanizmy raportowe systemu e-usług oraz zaimplementowanie i wykorzystanie narzędzi analitycznych Google Analytics.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82F3E7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77BECF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59945DB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75C9731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620F1E4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e-Usług będzie służył prezentacji zasobów informacji, w związku z tym musi spełniać wytyczne WCAG 2.0 (Web Content Accessibility Guidelines 2.0) na poziomie AA zapewniające m.in. czytelność treści i elementów graficznych, alternatywne teksty dla nietekstowych informacji (grafik), poprawne stosowanie znaczników HTML (np. hierarchia nagłówków) oraz łatwość w dostępie do treści strony (mapa strony, wyszukiwarka).</w:t>
            </w:r>
          </w:p>
          <w:p w14:paraId="48EC8F6B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celu przeciwdziałaniu wykluczeniu cyfrowemu osób niewidomych system musi dostarczać następujących rozwiązań dla osób słabo widzących: narzędzie zmniejszenia/zwiększenia tekstu oraz wysoki kontrast strony.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646E2A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5872C26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44ABB08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419CB3C" w14:textId="77777777" w:rsidR="003C263C" w:rsidRDefault="003C263C">
            <w:pPr>
              <w:tabs>
                <w:tab w:val="left" w:pos="457"/>
              </w:tabs>
              <w:ind w:right="78" w:hanging="652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0C968D20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Wdrożenie systemu obsługi e-usług – zakres prac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06B0AD51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42F5A1BD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6D73C85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1F606E9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7673ECC9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Analiza, zaprojektowanie i wykonanie interfejsów e-usług.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84FDA8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A800CB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08C87C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DDA0DAC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14B4566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Wdrożenie i uruchomienie systemu e-usług w oparciu o środowisko techniczne Zamawiającego oraz posiadany przez niego system obsługi dydaktyki.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FB1F93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9B2EF2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13E3016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A40A485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CF45F00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Integracja e-usług ze środowiskiem informatycznym uczelni, zgodnie z wymaganiami określonymi w niniejszym dokumencie.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5ED774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206282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12C95E7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9C79B61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9A0947A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Testy funkcjonalne oraz penetracyjne (testy bezpieczeństwa).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06D0E0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2BFBFC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10A12E5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67F6E46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92"/>
              </w:tabs>
              <w:spacing w:after="0" w:line="240" w:lineRule="auto"/>
              <w:ind w:right="78" w:hanging="43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1B65C7B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Wykonanie materiałów instruktażowych dla użytkowników e-usług.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C06A7A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659E09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74C44A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A838F57" w14:textId="77777777" w:rsidR="003C263C" w:rsidRDefault="003C263C">
            <w:pPr>
              <w:tabs>
                <w:tab w:val="left" w:pos="457"/>
              </w:tabs>
              <w:ind w:right="78" w:hanging="652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241EE6A2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Wymagania w zakresie funkcjonalności poszczególnych e-Usług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508294C4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3C91FAB8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06E1698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3F386E6" w14:textId="77777777" w:rsidR="003C263C" w:rsidRDefault="003C263C">
            <w:pPr>
              <w:tabs>
                <w:tab w:val="left" w:pos="457"/>
              </w:tabs>
              <w:ind w:right="78" w:hanging="652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408B0E88" w14:textId="77777777" w:rsidR="003C263C" w:rsidRDefault="00A50F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Usługa e-Podanie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31B93D3E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2A6F3217" w14:textId="77777777" w:rsidR="003C263C" w:rsidRDefault="003C263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263C" w14:paraId="0B8F2582" w14:textId="77777777">
        <w:trPr>
          <w:trHeight w:val="827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109A63B2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DEF5C9D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usługi e-Podanie muszą mieć dostęp do zdefiniowanych formularzy (podań, odwołań):</w:t>
            </w:r>
          </w:p>
          <w:p w14:paraId="32C0A84F" w14:textId="77777777" w:rsidR="003C263C" w:rsidRDefault="00A50FE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2405BE2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0B5CEE1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727590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A89960C" w14:textId="77777777">
        <w:trPr>
          <w:trHeight w:val="637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0D9E960A" w14:textId="77777777" w:rsidR="003C263C" w:rsidRDefault="003C263C">
            <w:pPr>
              <w:pStyle w:val="Akapitzlist"/>
              <w:numPr>
                <w:ilvl w:val="0"/>
                <w:numId w:val="31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7EEBEC0" w14:textId="074799DF" w:rsidR="003C263C" w:rsidRDefault="00A50FE3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Wirtualnej Uczelni funkcjonującego u Zamawiającego w ramach systemu obsługi dydaktyki.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D18794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6EF28FF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6A0D4F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B4E47DD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527CCA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Użytkownikami usługi e-Podanie muszą być studenci wszystkich rodzajów i typów studiów.</w:t>
            </w:r>
          </w:p>
        </w:tc>
        <w:tc>
          <w:tcPr>
            <w:tcW w:w="1160" w:type="dxa"/>
            <w:vAlign w:val="center"/>
          </w:tcPr>
          <w:p w14:paraId="22E283E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6E9E91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5A2DABE" w14:textId="77777777">
        <w:trPr>
          <w:trHeight w:val="836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531753AF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0F24AB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Uwierzytelnienie w usłudze e-Podanie musi być możliwe za pomocą:</w:t>
            </w:r>
          </w:p>
          <w:p w14:paraId="2A2A69FD" w14:textId="77777777" w:rsidR="003C263C" w:rsidRDefault="00A50FE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loginu i hasła (identycznego jak stosowane w Wirtualnym dziekanacie opartym o usługę Active Directory Zamawiającego) oraz</w:t>
            </w:r>
          </w:p>
        </w:tc>
        <w:tc>
          <w:tcPr>
            <w:tcW w:w="1160" w:type="dxa"/>
            <w:vAlign w:val="center"/>
          </w:tcPr>
          <w:p w14:paraId="3830D84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44E57BE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2CE0BA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0A67D6F" w14:textId="77777777">
        <w:trPr>
          <w:trHeight w:val="412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73AE7E44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82EEF57" w14:textId="77777777" w:rsidR="003C263C" w:rsidRDefault="00A50FE3">
            <w:pPr>
              <w:ind w:left="360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profilu zaufanego ePUAP.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BA0A12B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2C53A9D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C087C9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E26E23E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4C232FA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 musi umożliwiać użytkownikowi zapisanie i/lub wydrukowanie uzupełnionych formularzy oraz dołączonych załączników.</w:t>
            </w:r>
          </w:p>
        </w:tc>
        <w:tc>
          <w:tcPr>
            <w:tcW w:w="1160" w:type="dxa"/>
            <w:vAlign w:val="center"/>
          </w:tcPr>
          <w:p w14:paraId="492A5B1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8F64D8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AFF03A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CA0C38A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E7A435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 musi umożliwiać inicjację sprawy z dowolnego miejsca (brak ograniczeń, co do lokalizacji geograficznej) -  wystarczy aktywne konto w systemie Wirtualnej Uczelni Zamawiającego.</w:t>
            </w:r>
          </w:p>
        </w:tc>
        <w:tc>
          <w:tcPr>
            <w:tcW w:w="1160" w:type="dxa"/>
            <w:vAlign w:val="center"/>
          </w:tcPr>
          <w:p w14:paraId="037597DB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514F51B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6257F93" w14:textId="77777777">
        <w:trPr>
          <w:trHeight w:val="1201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543B97D3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D3C4D3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przypadku w pełni elektronicznej obsługi usługi e-Podanie (złożenie podania, odwołania) musi być możliwość użycia następujących metod poświadczania tożsamości i złożenia podpisu/poświadczenia woli:</w:t>
            </w:r>
          </w:p>
          <w:p w14:paraId="5D6A654F" w14:textId="45A3FB5E" w:rsidR="003C263C" w:rsidRDefault="00A50FE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profilu zaufanego ePUAP 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5BD61F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FFFFFF" w:themeFill="background1"/>
          </w:tcPr>
          <w:p w14:paraId="5D64FC0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4F0D143" w14:textId="77777777">
        <w:trPr>
          <w:trHeight w:val="740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679BD483" w14:textId="77777777" w:rsidR="003C263C" w:rsidRDefault="003C263C">
            <w:pPr>
              <w:pStyle w:val="Akapitzlist"/>
              <w:numPr>
                <w:ilvl w:val="0"/>
                <w:numId w:val="31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60348293" w14:textId="77777777" w:rsidR="003C263C" w:rsidRDefault="00A50FE3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podpisu elektronicznego weryfikowanego kwalifikowanym certyfikatem podpisu elektronicznego.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9822B3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FFFFFF" w:themeFill="background1"/>
          </w:tcPr>
          <w:p w14:paraId="71C02FA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99D6B0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598EF26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71B6FBA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Wszelkie dane niezbędne do wypełnienia formularza (zainicjowania sprawy) a zapisane w bazie danych systemu obsługi dydaktyki muszą być uzupełniane na formularzu automatycznie np.: dane osobowe użytkownika, kierunek i tok studiów itp..</w:t>
            </w:r>
          </w:p>
        </w:tc>
        <w:tc>
          <w:tcPr>
            <w:tcW w:w="1160" w:type="dxa"/>
            <w:vAlign w:val="center"/>
          </w:tcPr>
          <w:p w14:paraId="229A142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C02FC8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3362C1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720C689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1F6D566E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Operacja zainicjowana przez użytkownika usługi e-Podanie (złożenie podania, odwołania) musi skutkować umieszczeniem informacji o zadaniu na liście zadań pracownika administracyjnego, dostępnej dla niego z poziomu systemu obsługi dydaktyki Zamawiajacego,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099799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FFFFFF" w:themeFill="background1"/>
          </w:tcPr>
          <w:p w14:paraId="5AD9DE6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33C9FE3" w14:textId="77777777">
        <w:trPr>
          <w:trHeight w:val="379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00469FA4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30670110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Podgląd złożonych podań/odwołań musi być możliwy:</w:t>
            </w:r>
          </w:p>
          <w:p w14:paraId="7AA09C46" w14:textId="77777777" w:rsidR="003C263C" w:rsidRDefault="00A50FE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7E98335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2FF7ACC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BAC7CC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5A3414E" w14:textId="77777777">
        <w:trPr>
          <w:trHeight w:val="877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37CE9205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AC49965" w14:textId="501EC237" w:rsidR="003C263C" w:rsidRDefault="00A50FE3">
            <w:pPr>
              <w:ind w:left="391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z poziomu systemu obsługi dydaktyki używanego na Uczelni,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33D676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  <w:p w14:paraId="55B568C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2B80C21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EE590B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30D095A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62CAE7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 musi umożliwić wnioskującemu podgląd statusu danej sprawy w interfejsie e-usługi lub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z poziomu systemu obsługi dydaktyki używanego na Uczelni,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vAlign w:val="center"/>
          </w:tcPr>
          <w:p w14:paraId="7B2EE7B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517C76C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CBB411D" w14:textId="77777777">
        <w:trPr>
          <w:trHeight w:val="789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37EE00A5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09B81F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 musi dawać możliwość informowania użytkownika o zmianie statusu sprawy oraz podjętej decyzji drogą elektroniczną za pomocą następujących kanałów komunikacyjnych:</w:t>
            </w:r>
          </w:p>
          <w:p w14:paraId="28D5101C" w14:textId="77777777" w:rsidR="003C263C" w:rsidRDefault="00A50FE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011" w:hanging="283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informacja o statusie dostępna za pośrednictwem interfejsu usługi;</w:t>
            </w:r>
          </w:p>
          <w:p w14:paraId="10D7CAEE" w14:textId="77777777" w:rsidR="003C263C" w:rsidRDefault="003C263C">
            <w:pPr>
              <w:pStyle w:val="Akapitzlist"/>
              <w:jc w:val="both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4190CE4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6B45332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58C8716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CB4520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B48A656" w14:textId="77777777">
        <w:trPr>
          <w:trHeight w:val="334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46BDD152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7B14242E" w14:textId="77777777" w:rsidR="003C263C" w:rsidRDefault="00A50FE3">
            <w:pPr>
              <w:pStyle w:val="Akapitzlist"/>
              <w:ind w:left="1011" w:hanging="283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 komunikat w Wirtualnej Uczelni,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EBD006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  <w:p w14:paraId="43C56DD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0812FB8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3A1F00A" w14:textId="77777777">
        <w:trPr>
          <w:trHeight w:val="411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0D221CD8" w14:textId="77777777" w:rsidR="003C263C" w:rsidRDefault="003C263C">
            <w:pPr>
              <w:pStyle w:val="Akapitzlist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70B937A6" w14:textId="77777777" w:rsidR="003C263C" w:rsidRDefault="00A50FE3">
            <w:pPr>
              <w:pStyle w:val="Akapitzlist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mailem na adres zapisany w systemie obsługi dydaktyki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C98C974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FFFFFF" w:themeFill="background1"/>
          </w:tcPr>
          <w:p w14:paraId="5C751B3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D9F02E9" w14:textId="77777777">
        <w:trPr>
          <w:trHeight w:val="247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4682680E" w14:textId="77777777" w:rsidR="003C263C" w:rsidRDefault="003C263C">
            <w:pPr>
              <w:pStyle w:val="Akapitzlist"/>
              <w:numPr>
                <w:ilvl w:val="0"/>
                <w:numId w:val="45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13DEB250" w14:textId="77777777" w:rsidR="003C263C" w:rsidRDefault="00A50FE3">
            <w:pPr>
              <w:pStyle w:val="Akapitzlist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komunikat dostarczany poprzez platformę e-PUAP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16B56A4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FFFFFF" w:themeFill="background1"/>
          </w:tcPr>
          <w:p w14:paraId="6DE7B88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26D384C" w14:textId="77777777">
        <w:trPr>
          <w:trHeight w:val="186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083F85D5" w14:textId="77777777" w:rsidR="003C263C" w:rsidRDefault="003C263C">
            <w:pPr>
              <w:pStyle w:val="Akapitzlist"/>
              <w:numPr>
                <w:ilvl w:val="0"/>
                <w:numId w:val="45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7FDE020" w14:textId="77777777" w:rsidR="003C263C" w:rsidRDefault="00A50FE3">
            <w:pPr>
              <w:ind w:left="720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Komunikat na aplikację mobilną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18BD164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FFFFFF" w:themeFill="background1"/>
          </w:tcPr>
          <w:p w14:paraId="5BECB1C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310C38F" w14:textId="77777777">
        <w:trPr>
          <w:trHeight w:val="509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53159200" w14:textId="77777777" w:rsidR="003C263C" w:rsidRDefault="003C263C">
            <w:pPr>
              <w:pStyle w:val="Akapitzlist"/>
              <w:numPr>
                <w:ilvl w:val="0"/>
                <w:numId w:val="45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7D8EF465" w14:textId="77777777" w:rsidR="003C263C" w:rsidRDefault="00A50FE3">
            <w:pPr>
              <w:pStyle w:val="Akapitzlist"/>
              <w:numPr>
                <w:ilvl w:val="0"/>
                <w:numId w:val="35"/>
              </w:numPr>
              <w:tabs>
                <w:tab w:val="left" w:pos="954"/>
              </w:tabs>
              <w:spacing w:after="0" w:line="276" w:lineRule="auto"/>
              <w:ind w:hanging="1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SMS’em na numer telefonu zapisany w systemie obsługi dydaktyki.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042C432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FFFFFF" w:themeFill="background1"/>
          </w:tcPr>
          <w:p w14:paraId="4C6D959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ECD4BAF" w14:textId="77777777">
        <w:trPr>
          <w:trHeight w:val="730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552B0889" w14:textId="77777777" w:rsidR="003C263C" w:rsidRDefault="003C26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EF34376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Użytkownik systemu obsługi dydaktyki musi mieć możliwość wysyłania do użytkowników e-usługi dowolnych komunikatów za pomocą następujących kanałów komunikacyjnych:</w:t>
            </w:r>
          </w:p>
          <w:p w14:paraId="057001F4" w14:textId="77777777" w:rsidR="003C263C" w:rsidRDefault="00A50FE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011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komunikat w Wirtualnym dziekanacie Zamawiającego,</w:t>
            </w:r>
          </w:p>
          <w:p w14:paraId="35079953" w14:textId="77777777" w:rsidR="003C263C" w:rsidRDefault="003C263C">
            <w:pPr>
              <w:pStyle w:val="Akapitzlist"/>
              <w:jc w:val="both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F91DB0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198C2EC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auto"/>
          </w:tcPr>
          <w:p w14:paraId="31EC3C2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5157F08" w14:textId="77777777">
        <w:trPr>
          <w:trHeight w:val="438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34DD6166" w14:textId="77777777" w:rsidR="003C263C" w:rsidRDefault="003C263C">
            <w:pPr>
              <w:tabs>
                <w:tab w:val="left" w:pos="457"/>
              </w:tabs>
              <w:ind w:left="720"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BEE6451" w14:textId="77777777" w:rsidR="003C263C" w:rsidRDefault="00A50FE3">
            <w:pPr>
              <w:pStyle w:val="Akapitzlist"/>
              <w:ind w:left="728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mailem na adres zapisany w systemie obsługi dydaktyki,</w:t>
            </w:r>
          </w:p>
        </w:tc>
        <w:tc>
          <w:tcPr>
            <w:tcW w:w="1160" w:type="dxa"/>
            <w:vAlign w:val="center"/>
          </w:tcPr>
          <w:p w14:paraId="738B3E3B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FDF503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57CE1EB" w14:textId="77777777">
        <w:trPr>
          <w:trHeight w:val="87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54B75E6D" w14:textId="77777777" w:rsidR="003C263C" w:rsidRDefault="003C263C">
            <w:pPr>
              <w:tabs>
                <w:tab w:val="left" w:pos="457"/>
              </w:tabs>
              <w:ind w:left="720"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9AE53A4" w14:textId="77777777" w:rsidR="003C263C" w:rsidRDefault="00A50FE3">
            <w:pPr>
              <w:pStyle w:val="Akapitzlist"/>
              <w:numPr>
                <w:ilvl w:val="0"/>
                <w:numId w:val="48"/>
              </w:numPr>
              <w:spacing w:after="0" w:line="276" w:lineRule="auto"/>
              <w:ind w:hanging="15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Komunikat na aplikację mobilną</w:t>
            </w:r>
          </w:p>
        </w:tc>
        <w:tc>
          <w:tcPr>
            <w:tcW w:w="1160" w:type="dxa"/>
            <w:vAlign w:val="center"/>
          </w:tcPr>
          <w:p w14:paraId="4FCB7E7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CBF646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B71ED16" w14:textId="77777777">
        <w:trPr>
          <w:trHeight w:val="730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02F3EE49" w14:textId="77777777" w:rsidR="003C263C" w:rsidRDefault="003C263C">
            <w:pPr>
              <w:tabs>
                <w:tab w:val="left" w:pos="457"/>
              </w:tabs>
              <w:ind w:left="720" w:right="78" w:hanging="435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30907F0" w14:textId="77777777" w:rsidR="003C263C" w:rsidRDefault="00A50FE3">
            <w:pPr>
              <w:pStyle w:val="Akapitzlist"/>
              <w:ind w:left="728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4.SMS’em na numer telefonu zapisany w systemie obsługi dydaktyki.</w:t>
            </w:r>
          </w:p>
        </w:tc>
        <w:tc>
          <w:tcPr>
            <w:tcW w:w="1160" w:type="dxa"/>
            <w:vAlign w:val="center"/>
          </w:tcPr>
          <w:p w14:paraId="6C825C7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022A07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22EA2D8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CA13D42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 w:hanging="435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15" w:type="dxa"/>
          </w:tcPr>
          <w:p w14:paraId="60B7E5C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 musi umożliwiać dołączenie do akt sprawy załączników w postaci plików.</w:t>
            </w:r>
          </w:p>
        </w:tc>
        <w:tc>
          <w:tcPr>
            <w:tcW w:w="1160" w:type="dxa"/>
            <w:vAlign w:val="center"/>
          </w:tcPr>
          <w:p w14:paraId="09F67369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EB6498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50A9492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22A0F2A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29477CD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 musi pozwalać użytkownikowi na podgląd informacji o wszystkich archiwalnych sprawach, inicjowanych przez użytkownika.</w:t>
            </w:r>
          </w:p>
        </w:tc>
        <w:tc>
          <w:tcPr>
            <w:tcW w:w="1160" w:type="dxa"/>
            <w:vAlign w:val="center"/>
          </w:tcPr>
          <w:p w14:paraId="44C4E07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FE526B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EB7743E" w14:textId="77777777">
        <w:trPr>
          <w:trHeight w:val="771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21F25BF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9BECBA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 musi pozwalać pracownikowi administracyjnemu na  podgląd informacji o wszystkich archiwalnych sprawach, inicjowanych przez użytkowników:</w:t>
            </w:r>
          </w:p>
          <w:p w14:paraId="5798877C" w14:textId="77777777" w:rsidR="003C263C" w:rsidRDefault="00A50FE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153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11927F8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3C32617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3D0DCE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8C41E65" w14:textId="77777777">
        <w:trPr>
          <w:trHeight w:val="413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4EF33EC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4BBFA02" w14:textId="01F7E305" w:rsidR="003C263C" w:rsidRDefault="00A50FE3">
            <w:pPr>
              <w:ind w:left="728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z poziomu systemu obsługi dydaktyki używanego na Uczelni,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A7314E4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4BF5337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6B8A54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6CECB14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3651958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Dołączone przez użytkownika usługi e-Podanie pliki muszą być widoczne i dostępne dla pracowników administracyjnych z poziomu aplikacji systemu obsługi dydaktyki użytkowanego przez Zamawiającego (muszą być widoczne z poziomu kartoteki studenta),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2E359E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16FBD8C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224F343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4AA9F12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0A5211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administracyjny korzystając z aplikacji systemu obsługi dydaktyki, którego częścią jest również internetowy system komunikacji ze studentami i pracownikami naukowo-dydaktycznymi (Wirtualna Uczelnia), może uzupełnić dokumentację obsługiwanej sprawy o dodatkowe załączniki czy opinie i przekazać elektronicznie do osoby (lub komórki organizacyjnej) podejmującej decyzję.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9F29DD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6B9DDC9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405B76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E9519CB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390B736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e-Podanie, na dowolnym etapie załatwiania sprawy, musi umożliwiać pracownikowi administracyjnemu wydruk wszystkich dokumentów zgromadzonych w danej sprawie.</w:t>
            </w:r>
          </w:p>
        </w:tc>
        <w:tc>
          <w:tcPr>
            <w:tcW w:w="1160" w:type="dxa"/>
            <w:vAlign w:val="center"/>
          </w:tcPr>
          <w:p w14:paraId="0756738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A9A1433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0FFC5B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A5AB4B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4D32AA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Wydruk wszystkich dokumentów zgromadzonych w danej sprawie musi być możliwy z poziomu aplikacji systemu obsługi dydaktyki,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417B9D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5D40FB9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9067A7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F4FCCE1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3738259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Usługa e-Podanie musi umożliwiać ograniczenie praw dostępu do określonych rodzajów formularzy na podstawie nadanych użytkownikowi/grupie uprawnień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lub na podstawie informacji o przynależności studenta (np.: typ, rodzaj, kierunek studiów, specjalizacja, semestr) zapisanej w systemie obsługi dydaktyki.</w:t>
            </w:r>
          </w:p>
        </w:tc>
        <w:tc>
          <w:tcPr>
            <w:tcW w:w="1160" w:type="dxa"/>
            <w:vAlign w:val="center"/>
          </w:tcPr>
          <w:p w14:paraId="015C431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W</w:t>
            </w:r>
          </w:p>
        </w:tc>
        <w:tc>
          <w:tcPr>
            <w:tcW w:w="1693" w:type="dxa"/>
          </w:tcPr>
          <w:p w14:paraId="4B856F2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572949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8963014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4BF5637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 musi umożliwiać składanie odwołań od podjętych decyzji.</w:t>
            </w:r>
          </w:p>
        </w:tc>
        <w:tc>
          <w:tcPr>
            <w:tcW w:w="1160" w:type="dxa"/>
            <w:vAlign w:val="center"/>
          </w:tcPr>
          <w:p w14:paraId="1B5B6BD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D4544F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6EA9D07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7BC1451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56433A1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e-Podanie musi umożliwiać cofnięcie obiegu do poprzedniego kroku przez użytkowników z odpowiednim uprawnieniem.</w:t>
            </w:r>
          </w:p>
        </w:tc>
        <w:tc>
          <w:tcPr>
            <w:tcW w:w="1160" w:type="dxa"/>
            <w:vAlign w:val="center"/>
          </w:tcPr>
          <w:p w14:paraId="101D76E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5567B72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3C1D0F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196D60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29EBFFC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Wypełnione formularze elektroniczne wraz z załączonymi dokumentami w formie elektronicznej, muszą trafiać do właściwych jednostek organizacyjnych Uczelni (zgodnie ze strukturą organizacyjną Zamawiającego pobraną z systemu kadrowo-płacowego Zamawiającego automatycznie, poprzez interfejsy integracyjne) w celu rozpatrzenia.</w:t>
            </w:r>
          </w:p>
        </w:tc>
        <w:tc>
          <w:tcPr>
            <w:tcW w:w="1160" w:type="dxa"/>
            <w:vAlign w:val="center"/>
          </w:tcPr>
          <w:p w14:paraId="5F380BC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42893F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F756ED8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D7B345A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5A94549C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Podania/odwołania muszą trafiać  do właściwych osób opiniujących lub podejmujących decyzję (zgodnie ze strukturą organizacyjną Zamawiającego pobraną z systemu kadrowo-płacowego Zamawiającego automatycznie, poprzez interfejsy integracyjne) w ramach danego typu sprawy, zgodnie z zasadami ustalonymi na Uczelni.</w:t>
            </w:r>
          </w:p>
        </w:tc>
        <w:tc>
          <w:tcPr>
            <w:tcW w:w="1160" w:type="dxa"/>
            <w:vAlign w:val="center"/>
          </w:tcPr>
          <w:p w14:paraId="077EBE7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45C996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5908E3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729FBF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76" w:lineRule="auto"/>
              <w:ind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10B3B548" w14:textId="77777777" w:rsidR="003C263C" w:rsidRDefault="00A50FE3">
            <w:pPr>
              <w:jc w:val="center"/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Usługa e-Decyzja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593E456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44F852E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E6EFC91" w14:textId="77777777">
        <w:trPr>
          <w:trHeight w:val="660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15AD3704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3124562B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usługi e-Decyzja muszą mieć dostęp do usługi:</w:t>
            </w:r>
          </w:p>
          <w:p w14:paraId="5A0A6E8F" w14:textId="77777777" w:rsidR="003C263C" w:rsidRDefault="00A50FE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5D4053F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07E219C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803A21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437C49E" w14:textId="77777777">
        <w:trPr>
          <w:trHeight w:val="615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52DC0BD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EBEDD51" w14:textId="105D72E0" w:rsidR="003C263C" w:rsidRDefault="00A50FE3">
            <w:pPr>
              <w:pStyle w:val="Akapitzlist"/>
              <w:numPr>
                <w:ilvl w:val="0"/>
                <w:numId w:val="50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 pośrednictwem systemu obsługi dydaktyki lub modułu Wirtualna Uczelnia,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B3D5EB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5C66863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A9C21E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A7EDD08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FF24A81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Użytkownikami usługi e-Decyzja muszą być studenci wszystkich rodzajów i typów studiów oraz pracownicy naukowi, naukowo-dydaktyczni i administracyjni uczelni.</w:t>
            </w:r>
          </w:p>
        </w:tc>
        <w:tc>
          <w:tcPr>
            <w:tcW w:w="1160" w:type="dxa"/>
            <w:vAlign w:val="center"/>
          </w:tcPr>
          <w:p w14:paraId="0D21257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BA6D73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8BE9C4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2CDF748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29466DD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e-Decyzja musi pozwalać na wydawanie dwóch typów decyzji:</w:t>
            </w:r>
          </w:p>
          <w:p w14:paraId="323B00BB" w14:textId="77777777" w:rsidR="003C263C" w:rsidRDefault="00A50FE3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decyzji będące konsekwencją niewypełnienia bądź naruszenia warunków określonych w regulaminie studiów lub innych aktach normatywnych (np. decyzja o skreśleniu z listy studentów z powodu braku postępów w nauce), czyli decyzje podejmowane przez odpowiednie organy uczelni na podstawie zaistniałych okoliczności;</w:t>
            </w:r>
          </w:p>
          <w:p w14:paraId="1C97D49C" w14:textId="77777777" w:rsidR="003C263C" w:rsidRDefault="00A50FE3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decyzji będące następstwem spraw wszczętych przez interesariuszy na podstawie złożonych podań czy wniosków (np. decyzja o przyznaniu stypendium będąca wynikiem rozpatrzenia wniosku stypendialnego złożonego przez studenta).</w:t>
            </w:r>
          </w:p>
        </w:tc>
        <w:tc>
          <w:tcPr>
            <w:tcW w:w="1160" w:type="dxa"/>
            <w:vAlign w:val="center"/>
          </w:tcPr>
          <w:p w14:paraId="07C433E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D06CBA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709F6DF" w14:textId="77777777">
        <w:trPr>
          <w:trHeight w:val="660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237D4F5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95A9641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Uwierzytelnienie w usłudze e-Decyzja musi być możliwe za pomocą:</w:t>
            </w:r>
          </w:p>
          <w:p w14:paraId="4342EB91" w14:textId="77777777" w:rsidR="003C263C" w:rsidRDefault="00A50FE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loginu i hasła (identycznego jak stosowane w Wirtualnym dziekanacie opartego o usługę Active Directory Zamawiającego) oraz</w:t>
            </w:r>
          </w:p>
        </w:tc>
        <w:tc>
          <w:tcPr>
            <w:tcW w:w="1160" w:type="dxa"/>
            <w:vAlign w:val="center"/>
          </w:tcPr>
          <w:p w14:paraId="7953FD1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2621D01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A3825A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8105F9B" w14:textId="77777777">
        <w:trPr>
          <w:trHeight w:val="338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3450BCA1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8612A62" w14:textId="77777777" w:rsidR="003C263C" w:rsidRDefault="00A50FE3">
            <w:pPr>
              <w:pStyle w:val="Akapitzlist"/>
              <w:numPr>
                <w:ilvl w:val="0"/>
                <w:numId w:val="52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profilu zaufanego ePUAP.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2A3A66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3B347F9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66823A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730B8A4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32844A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e-Decyzja musi umożliwiać użytkownikowi podgląd i wydrukowanie wszelkich dokumentów zebranych w danej sprawie.</w:t>
            </w:r>
          </w:p>
        </w:tc>
        <w:tc>
          <w:tcPr>
            <w:tcW w:w="1160" w:type="dxa"/>
            <w:vAlign w:val="center"/>
          </w:tcPr>
          <w:p w14:paraId="3ADF2CD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EC7E9F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B24F70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42D16AA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0CB2C6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e-Decyzja musi umożliwiać obsługę sprawy z dowolnego miejsca (brak ograniczeń, co do lokalizacji geograficznej) -  wystarczy aktywne konto w systemie obsługi dydaktyki lub Wirtualnej Uczelni.</w:t>
            </w:r>
          </w:p>
        </w:tc>
        <w:tc>
          <w:tcPr>
            <w:tcW w:w="1160" w:type="dxa"/>
            <w:vAlign w:val="center"/>
          </w:tcPr>
          <w:p w14:paraId="2D746C6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66F693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BF5F1E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4253496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25F3A0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e-Decyzja musi umożliwiać spersonalizowany wydruk dowolnych decyzji na podstawie zdefiniowanych szablonów.</w:t>
            </w:r>
          </w:p>
        </w:tc>
        <w:tc>
          <w:tcPr>
            <w:tcW w:w="1160" w:type="dxa"/>
            <w:vAlign w:val="center"/>
          </w:tcPr>
          <w:p w14:paraId="6A43039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</w:tcPr>
          <w:p w14:paraId="27ED0C1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45A8F3B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54ED89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CD78A8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e-Decyzja musi umożliwiać spersonalizowany wydruk dowolnych decyzji na podstawie szablonów stworzonych i zapisanych w systemie obsługi dydaktyki.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3EADC19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440A909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9254EBA" w14:textId="77777777">
        <w:trPr>
          <w:trHeight w:val="765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0135AD1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33F13D8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przypadku w pełni elektronicznej obsługi decyzji usługa musi umożliwiać użycie następujących metod poświadczania tożsamości i złożenia podpisu/poświadczenia woli:</w:t>
            </w:r>
          </w:p>
          <w:p w14:paraId="25E904F0" w14:textId="77777777" w:rsidR="003C263C" w:rsidRDefault="00A50FE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profilu zaufanego ePUAP lub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76F2464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7DD4008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EA4DD5F" w14:textId="77777777">
        <w:trPr>
          <w:trHeight w:val="765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374A1002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F54FFC8" w14:textId="77777777" w:rsidR="003C263C" w:rsidRDefault="00A50FE3">
            <w:pPr>
              <w:pStyle w:val="Akapitzlist"/>
              <w:numPr>
                <w:ilvl w:val="0"/>
                <w:numId w:val="53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podpisu elektronicznego weryfikowanego kwalifikowanym certyfikatem podpisu elektronicznego.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AE57A7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0097124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72B85C5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5CD6C7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4C6E63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Wszelkie dane niezbędne do wypełnienia formularza decyzji a zapisane w bazie danych systemu obsługi dydaktyki muszą być uzupełniane automatycznie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(np.: dane osobowe, typ, rodzaj, kierunek studiów, specjalizacja, semestr)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60" w:type="dxa"/>
            <w:vAlign w:val="center"/>
          </w:tcPr>
          <w:p w14:paraId="1D7A0B9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E1C851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3C8494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BB7C77C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46CAFA0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Podgląd wydanych decyzji musi być możliwy z poziomu systemu obsługi dydaktyki używanego na Uczelni,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89A3CDB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401D6C1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4BDA3C7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5AF247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5B16F1F9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e-Decyzja musi umożliwiać podgląd statusu danej sprawy.</w:t>
            </w:r>
          </w:p>
        </w:tc>
        <w:tc>
          <w:tcPr>
            <w:tcW w:w="1160" w:type="dxa"/>
            <w:vAlign w:val="center"/>
          </w:tcPr>
          <w:p w14:paraId="1A4DCA5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557CF6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877878A" w14:textId="77777777">
        <w:trPr>
          <w:trHeight w:val="657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7A40C39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19C3779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Wydanie decyzji musi skutkować możliwością automatycznego poinformowania studenta/pracownika o zmianie statusu sprawy oraz podjętej decyzji drogą elektroniczną za pomocą następujących kanałów komunikacyjnych:</w:t>
            </w:r>
          </w:p>
          <w:p w14:paraId="0108D8AE" w14:textId="77777777" w:rsidR="003C263C" w:rsidRDefault="00A50FE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komunikat w Rekrutacji lub Wirtualnym dziekanacie,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B6D35C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37B4A70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9133CAE" w14:textId="77777777">
        <w:trPr>
          <w:trHeight w:val="512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0C977920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A0E78BF" w14:textId="77777777" w:rsidR="003C263C" w:rsidRDefault="00A50FE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mail na adres zapisany w systemie obsługi rekrutacji lub dydaktyki,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83B131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5D588C8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CA4401C" w14:textId="77777777">
        <w:trPr>
          <w:trHeight w:val="312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620BB6CD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7670BD45" w14:textId="77777777" w:rsidR="003C263C" w:rsidRDefault="00A50FE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komunikat dostarczany poprzez platformę e-PUAP,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E1A085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27BF9AD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0A5821E" w14:textId="77777777">
        <w:trPr>
          <w:trHeight w:val="656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443C64BD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BF17628" w14:textId="77777777" w:rsidR="003C263C" w:rsidRDefault="00A50FE3">
            <w:pPr>
              <w:pStyle w:val="Akapitzlist"/>
              <w:numPr>
                <w:ilvl w:val="0"/>
                <w:numId w:val="54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SMS’em na numer telefonu zapisany w systemie obsługi rekrutacji lub dydaktyki.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94ED20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3FDBDC7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2885038" w14:textId="77777777">
        <w:trPr>
          <w:trHeight w:val="657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187D9E4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62DDA7E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Użytkownik usługi e-Decyzja musi mieć możliwość wysyłania do odbiorców dowolnych komunikatów za pomocą następujących kanałów komunikacyjnych:</w:t>
            </w:r>
          </w:p>
          <w:p w14:paraId="4823DF4D" w14:textId="77777777" w:rsidR="003C263C" w:rsidRDefault="00A50FE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komunikat w Rekrutacji lub Wirtualnym dziekanacie,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33A6A6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1311050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0EFAB0F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4262C76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ED45F0F" w14:textId="77777777">
        <w:trPr>
          <w:trHeight w:val="427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227A6F14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4E0419F9" w14:textId="77777777" w:rsidR="003C263C" w:rsidRDefault="00A50FE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mail na adres zapisany w systemie obsługi rekrutacji lub dydaktyki,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E6538C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5C40038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6730E55" w14:textId="77777777">
        <w:trPr>
          <w:trHeight w:val="70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544F9671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C4B5EA5" w14:textId="77777777" w:rsidR="003C263C" w:rsidRDefault="00A50FE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komunikat dostarczany poprzez platformę e-PUAP,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27AA18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7592A93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0201F19" w14:textId="77777777">
        <w:trPr>
          <w:trHeight w:val="300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56F99AE2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40B7BF4C" w14:textId="77777777" w:rsidR="003C263C" w:rsidRDefault="00A50FE3">
            <w:pPr>
              <w:pStyle w:val="Akapitzlist"/>
              <w:numPr>
                <w:ilvl w:val="0"/>
                <w:numId w:val="55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SMS’em na numer telefonu zapisany w systemie obsługi rekrutacji lub dydaktyki.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4328F5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02B2CAF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0ABDF7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B55C79F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4D7D87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e-Decyzja musi umożliwiać dołączenie do akt sprawy załączników w postaci dowolnych plików.</w:t>
            </w:r>
          </w:p>
        </w:tc>
        <w:tc>
          <w:tcPr>
            <w:tcW w:w="1160" w:type="dxa"/>
            <w:vAlign w:val="center"/>
          </w:tcPr>
          <w:p w14:paraId="1797D51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6D6FCC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1DE065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CA9BB0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67864FD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e-Decyzja musi pozwalać użytkownikowi na podgląd informacji o wszystkich historycznie podjętych decyzjach.</w:t>
            </w:r>
          </w:p>
        </w:tc>
        <w:tc>
          <w:tcPr>
            <w:tcW w:w="1160" w:type="dxa"/>
            <w:vAlign w:val="center"/>
          </w:tcPr>
          <w:p w14:paraId="33C7244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9C6FCD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61150D2" w14:textId="77777777">
        <w:trPr>
          <w:trHeight w:val="461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1DA7043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B597112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Dołączone przez użytkownika usługi e-Decyzja pliki muszą być widoczne i dostępne dla pracowników administracyjnych:</w:t>
            </w:r>
          </w:p>
          <w:p w14:paraId="21539722" w14:textId="77777777" w:rsidR="003C263C" w:rsidRDefault="00A50FE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1ED9B3C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20D32E5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</w:tcPr>
          <w:p w14:paraId="60A49C6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DE2A6FE" w14:textId="77777777">
        <w:trPr>
          <w:trHeight w:val="877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0156589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8924E15" w14:textId="77777777" w:rsidR="003C263C" w:rsidRDefault="00A50FE3">
            <w:pPr>
              <w:pStyle w:val="Akapitzlist"/>
              <w:numPr>
                <w:ilvl w:val="0"/>
                <w:numId w:val="56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lub z poziomu aplikacji systemu obsługi dydaktyki użytkowanego przez Zamawiającego (muszą być widoczne z poziomu kartoteki studenta),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FCA6DA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23DE2FF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E173E0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B2D21B6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D7308E0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administracyjny korzystając z aplikacji systemu obsługi dydaktyki może uzupełnić dokumentację obsługiwanej sprawy o dodatkowe załączniki czy opinie i przekazać elektronicznie do osoby (lub komórki organizacyjnej) podejmującej decyzję.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128575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auto"/>
          </w:tcPr>
          <w:p w14:paraId="73AB4F8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ECB20B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CB40ED4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2A9A4E6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e-Decyzja, na dowolnym etapie załatwiania sprawy, musi umożliwiać decydentowi wydruk wszystkich dokumentów zgromadzonych w danej sprawie.</w:t>
            </w:r>
          </w:p>
        </w:tc>
        <w:tc>
          <w:tcPr>
            <w:tcW w:w="1160" w:type="dxa"/>
            <w:vAlign w:val="center"/>
          </w:tcPr>
          <w:p w14:paraId="1127C2C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D68211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B36174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1B1E0E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100D8CA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Wydruk wszystkich dokumentów zgromadzonych w danej sprawie musi być również możliwy z poziomu aplikacji systemu obsługi dydaktyki Zamawiającego,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2DAC0BB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4D20B7C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8A09765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5286A3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5A7FB564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Usługa e-</w:t>
            </w:r>
            <w:r>
              <w:rPr>
                <w:rFonts w:cs="Times New Roman"/>
                <w:sz w:val="20"/>
                <w:szCs w:val="20"/>
              </w:rPr>
              <w:t>Decyzja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musi umożliwiać ograniczenie praw dostępu do wydawania określonych rodzajów decyzji na podstawie nadanych użytkownikowi uprawnień lub na podstawie informacji o przynależności do jednostki organizacyjnej uczelni (np.: wydział) zapisanej w systemie obsługi dydaktyki Zamawiającego.</w:t>
            </w:r>
          </w:p>
        </w:tc>
        <w:tc>
          <w:tcPr>
            <w:tcW w:w="1160" w:type="dxa"/>
            <w:vAlign w:val="center"/>
          </w:tcPr>
          <w:p w14:paraId="705EAF5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B7A948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EA7215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3DCD8E1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3A790BC0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Usługa e-Decyzja musi posiadać funkcję automatycznej zmiany statusu wydanej decyzji z „nieprawomocna” na „prawomocna” po upływie ustawowego terminu wniesienia odwołania w wypadku tych spraw, względem których nie zostało wniesione odwołanie.</w:t>
            </w:r>
          </w:p>
        </w:tc>
        <w:tc>
          <w:tcPr>
            <w:tcW w:w="1160" w:type="dxa"/>
            <w:vAlign w:val="center"/>
          </w:tcPr>
          <w:p w14:paraId="50C4A0B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25554E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738B2A3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CB8123A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CA0174F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Usługa e-Decyzja musi posiadać funkcję automatycznego przypominania o konieczności podjęcia decyzji względem spraw, których terminy wkrótce upływają. Termin przypomnienia (czyli liczba dni do upływu czasu na podjęcie decyzji) musi być możliwa do ustawienia przez administratora systemu.</w:t>
            </w:r>
          </w:p>
        </w:tc>
        <w:tc>
          <w:tcPr>
            <w:tcW w:w="1160" w:type="dxa"/>
            <w:vAlign w:val="center"/>
          </w:tcPr>
          <w:p w14:paraId="14AAFC2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E99395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7FA3C7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52A0BBB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76" w:lineRule="auto"/>
              <w:ind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2910C9B8" w14:textId="77777777" w:rsidR="003C263C" w:rsidRDefault="00A50FE3">
            <w:pPr>
              <w:jc w:val="center"/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Usługa e-Oświadczenie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041767F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10FB691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A2510E6" w14:textId="77777777">
        <w:trPr>
          <w:trHeight w:val="450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75EF71A8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DE82999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usługi e-Oświadczenie muszą mieć dostęp do usługi:</w:t>
            </w:r>
          </w:p>
          <w:p w14:paraId="4E90BE41" w14:textId="77777777" w:rsidR="003C263C" w:rsidRDefault="00A50FE3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21DF9E3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1AC4FB8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1F1F3D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57BA45C" w14:textId="77777777">
        <w:trPr>
          <w:trHeight w:val="450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4B05F01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3DD88676" w14:textId="67A060EC" w:rsidR="003C263C" w:rsidRDefault="00A50FE3">
            <w:pPr>
              <w:pStyle w:val="Akapitzlist"/>
              <w:numPr>
                <w:ilvl w:val="0"/>
                <w:numId w:val="57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 pośrednictwem modułu Wirtualnej Uczelni.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6AB2A1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5F7BA52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119C9E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35D1313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4B17579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Użytkownikami usługi e-Oświadczenie muszą być studenci wszystkich rodzajów i typów studiów.</w:t>
            </w:r>
          </w:p>
        </w:tc>
        <w:tc>
          <w:tcPr>
            <w:tcW w:w="1160" w:type="dxa"/>
            <w:vAlign w:val="center"/>
          </w:tcPr>
          <w:p w14:paraId="56F49E4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169562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3B77156" w14:textId="77777777">
        <w:trPr>
          <w:trHeight w:val="660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1563EA02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3514FF0E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Uwierzytelnienie w usłudze e-Oświadczenie musi być możliwe za pomocą:</w:t>
            </w:r>
          </w:p>
          <w:p w14:paraId="01899C00" w14:textId="77777777" w:rsidR="003C263C" w:rsidRDefault="00A50FE3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loginu i hasła (identycznego jak stosowane w systemie obsługi dydaktyki lub Wirtualnym dziekanacie opartego o usługę Active Driectory Zamawiającego) oraz</w:t>
            </w:r>
          </w:p>
        </w:tc>
        <w:tc>
          <w:tcPr>
            <w:tcW w:w="1160" w:type="dxa"/>
            <w:vAlign w:val="center"/>
          </w:tcPr>
          <w:p w14:paraId="17324C4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7FA5BE19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47ABD2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79CF9DE" w14:textId="77777777">
        <w:trPr>
          <w:trHeight w:val="262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6F83C6DB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D70BEDD" w14:textId="77777777" w:rsidR="003C263C" w:rsidRDefault="00A50FE3">
            <w:pPr>
              <w:pStyle w:val="Akapitzlist"/>
              <w:numPr>
                <w:ilvl w:val="0"/>
                <w:numId w:val="58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profilu zaufanego ePUAP.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956EF2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auto"/>
          </w:tcPr>
          <w:p w14:paraId="7720FD2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8E0A4C8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C2A89BF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36F344E5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e-Oświadczenie musi umożliwiać użytkownikom kierowanie do jednostek administracyjnych uczelni elektronicznych oświadczeń.</w:t>
            </w:r>
          </w:p>
        </w:tc>
        <w:tc>
          <w:tcPr>
            <w:tcW w:w="1160" w:type="dxa"/>
            <w:vAlign w:val="center"/>
          </w:tcPr>
          <w:p w14:paraId="2DA6DD3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 </w:t>
            </w:r>
          </w:p>
        </w:tc>
        <w:tc>
          <w:tcPr>
            <w:tcW w:w="1693" w:type="dxa"/>
          </w:tcPr>
          <w:p w14:paraId="75820AA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09C926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D1E51F6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F3B4B3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usługi e-Oświadczenie muszą mieć dostęp do zdefiniowanych formularzy oświadczeń.</w:t>
            </w:r>
          </w:p>
        </w:tc>
        <w:tc>
          <w:tcPr>
            <w:tcW w:w="1160" w:type="dxa"/>
            <w:vAlign w:val="center"/>
          </w:tcPr>
          <w:p w14:paraId="70C2738B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ED79C8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3401F63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1AA400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B6743FB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e-Oświadczenie musi umożliwiać użytkownikowi zapisanie i/lub wydrukowanie uzupełnionych formularzy.</w:t>
            </w:r>
          </w:p>
        </w:tc>
        <w:tc>
          <w:tcPr>
            <w:tcW w:w="1160" w:type="dxa"/>
            <w:vAlign w:val="center"/>
          </w:tcPr>
          <w:p w14:paraId="33A7BC5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4F12C5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41AEDF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E0101DC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7B1608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Wszelkie dane niezbędne do wypełnienia formularza oświadczenia a zapisane w bazie danych systemu obsługi dydaktyki muszą być uzupełniane automatycznie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(np.: dane osobowe, typ, rodzaj, kierunek studiów, specjalizacja, semestr)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60" w:type="dxa"/>
            <w:vAlign w:val="center"/>
          </w:tcPr>
          <w:p w14:paraId="3AD06AB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89AC24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EBC6BB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826DE1C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3623D4C7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e-Oświadczenie musi umożliwiać pracownikowi administracyjnemu podgląd pełnej historii złożonych przez studenta oświadczeń oraz ich wydruk.</w:t>
            </w:r>
          </w:p>
        </w:tc>
        <w:tc>
          <w:tcPr>
            <w:tcW w:w="1160" w:type="dxa"/>
            <w:vAlign w:val="center"/>
          </w:tcPr>
          <w:p w14:paraId="17A6B2C2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124757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11BC282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D7E335D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D853A5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e-Oświadczenie musi umożliwiać użytkownikowi systemu obsługi dydaktyki, którego częścią jest również internetowy system komunikacji ze studentami i pracownikami naukowo-dydaktycznymi (Wirtualna Uczelnia), podgląd pełnej historii złożonych przez studenta oświadczeń.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B1D2234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57B620F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DF9ED6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101A4BC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71979EB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systemu obsługi dydaktyki, którego częścią jest również internetowy system komunikacji ze studentami i pracownikami naukowo-dydaktycznymi (Wirtualna Uczelnia), muszą mieć możliwość wydrukowania złożonych przez studentów oświadczeń.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767058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164AC87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AAF0EF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8145BC9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011F4AE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e-Oświadczenie musi być dostępna z dowolnego miejsca (brak ograniczeń, co do lokalizacji geograficznej) -  wystarczy aktywne konto w Wirtualnym dziekanacie.</w:t>
            </w:r>
          </w:p>
        </w:tc>
        <w:tc>
          <w:tcPr>
            <w:tcW w:w="1160" w:type="dxa"/>
            <w:vAlign w:val="center"/>
          </w:tcPr>
          <w:p w14:paraId="1BE475B4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684409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73E5165" w14:textId="77777777">
        <w:trPr>
          <w:trHeight w:val="660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68DEDED8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4917E3A1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e-Oświadczenie musi umożliwiać użycie następujących metod poświadczania tożsamości i złożenia podpisu:</w:t>
            </w:r>
          </w:p>
          <w:p w14:paraId="34846531" w14:textId="77777777" w:rsidR="003C263C" w:rsidRDefault="00A50FE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profilu zaufanego ePUAP lub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62ACA2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4299898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C5F7F01" w14:textId="77777777">
        <w:trPr>
          <w:trHeight w:val="86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4CC55680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499438ED" w14:textId="77777777" w:rsidR="003C263C" w:rsidRDefault="00A50FE3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podpisu elektronicznego weryfikowanego kwalifikowanym certyfikatem podpisu elektronicznego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658C06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25DAF7C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3EEBB5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69825AD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5EA2F4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Zdefiniowane przez administratora systemu operacje zainicjowane przez użytkownika usługi e-Oświadczenie muszą skutkować umieszczeniem informacji o zadaniu do wykonania na liście zadań pracownika administracyjnego.</w:t>
            </w:r>
          </w:p>
        </w:tc>
        <w:tc>
          <w:tcPr>
            <w:tcW w:w="1160" w:type="dxa"/>
            <w:vAlign w:val="center"/>
          </w:tcPr>
          <w:p w14:paraId="24253B19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358E24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8DFC0C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8955C0F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4F97D6B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Zdefiniowane przez administratora systemu operacje zainicjowane przez użytkownika usługi e-Oświadczenie  muszą skutkować umieszczeniem informacji o zadaniu do wykonania na liście zadań pracownika administracyjnego prowadzonej w systemie obsługi dydaktyki,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24D672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6E7A677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8F2ED58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AF2A75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A0BB9A1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Usługa e-Oświadczenie musi umożliwiać ograniczenie praw dostępu do określonych przez administratora systemu rodzajów formularzy na podstawie nadanych użytkownikowi/grupie uprawnień lub na podstawie informacji o przynależności studenta (np.: typ, rodzaj, kierunek studiów, specjalizacja, semestr) zapisanej w systemie obsługi dydaktyki.</w:t>
            </w:r>
          </w:p>
        </w:tc>
        <w:tc>
          <w:tcPr>
            <w:tcW w:w="1160" w:type="dxa"/>
            <w:vAlign w:val="center"/>
          </w:tcPr>
          <w:p w14:paraId="2EDD58B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CA033D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3D347B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A882236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39531E8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Informacje o złożonych oświadczeniach muszą trafiać  do właściwych osób odpowiedzialnych za danego typu sprawy.</w:t>
            </w:r>
          </w:p>
        </w:tc>
        <w:tc>
          <w:tcPr>
            <w:tcW w:w="1160" w:type="dxa"/>
            <w:vAlign w:val="center"/>
          </w:tcPr>
          <w:p w14:paraId="2DA8654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042200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02186D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B741B6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04B9D61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e-Oświadczenie musi umożliwiać wysyłanie powiadomień do osób odpowiedzialnych w uczelni o złożonych przez studentów oświadczeniach wraz z możliwością automatycznego powiadomienia pracownika o ewentualnych zaległościach studenta składającego oświadczenie względem uczelni.</w:t>
            </w:r>
          </w:p>
        </w:tc>
        <w:tc>
          <w:tcPr>
            <w:tcW w:w="1160" w:type="dxa"/>
            <w:vAlign w:val="center"/>
          </w:tcPr>
          <w:p w14:paraId="6FE141B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FA3F60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148027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13DBC7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76" w:lineRule="auto"/>
              <w:ind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18741872" w14:textId="77777777" w:rsidR="003C263C" w:rsidRDefault="00A50FE3">
            <w:pPr>
              <w:jc w:val="center"/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Usługa e-Zaświadczenie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38DA808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31811D2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75BDF7D" w14:textId="77777777">
        <w:trPr>
          <w:trHeight w:val="224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02924F0B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1EF0FFE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usługi e-Zaświadczenie muszą mieć dostęp do usługi:</w:t>
            </w:r>
          </w:p>
          <w:p w14:paraId="0B45698E" w14:textId="77777777" w:rsidR="003C263C" w:rsidRDefault="00A50FE3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00EF34B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73C733C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C1AB343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71DB12F" w14:textId="77777777">
        <w:trPr>
          <w:trHeight w:val="174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4A99A98F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040AA30D" w14:textId="75E6F1A1" w:rsidR="003C263C" w:rsidRDefault="00A50FE3">
            <w:pPr>
              <w:pStyle w:val="Akapitzlist"/>
              <w:numPr>
                <w:ilvl w:val="0"/>
                <w:numId w:val="60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 pośrednictwem modułu Wirtualnej Uczelni.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71DE3D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40BB93B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6E57E06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92347A4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9804A3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Użytkownikami usługi e-Zaświadczenie muszą być studenci wszystkich rodzajów i typów studiów.</w:t>
            </w:r>
          </w:p>
        </w:tc>
        <w:tc>
          <w:tcPr>
            <w:tcW w:w="1160" w:type="dxa"/>
            <w:vAlign w:val="center"/>
          </w:tcPr>
          <w:p w14:paraId="79AD53C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97349D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11C6C30" w14:textId="77777777">
        <w:trPr>
          <w:trHeight w:val="213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4D2084BF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39161A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Uwierzytelnienie w usłudze e-Zaświadczenie musi być możliwe za pomocą:</w:t>
            </w:r>
          </w:p>
          <w:p w14:paraId="2B5D6FA9" w14:textId="77777777" w:rsidR="003C263C" w:rsidRDefault="00A50FE3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loginu i hasła (identycznego jak stosowane w systemie obsługi dydaktyki lub Wirtualnym dziekanacie opartego o usługę Active Directory Zamawiającego) oraz</w:t>
            </w:r>
          </w:p>
        </w:tc>
        <w:tc>
          <w:tcPr>
            <w:tcW w:w="1160" w:type="dxa"/>
            <w:vAlign w:val="center"/>
          </w:tcPr>
          <w:p w14:paraId="3A916E4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783F6E8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47F423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1E9DD96" w14:textId="77777777">
        <w:trPr>
          <w:trHeight w:val="273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0A6F1AFF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36B6CE5" w14:textId="77777777" w:rsidR="003C263C" w:rsidRDefault="00A50FE3">
            <w:pPr>
              <w:pStyle w:val="Akapitzlist"/>
              <w:numPr>
                <w:ilvl w:val="0"/>
                <w:numId w:val="61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profilu zaufanego ePUAP.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B3D793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7060F02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4A63D6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3E6A008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19612E6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e-Zaświadczenie musi umożliwiać użytkownikom kierowanie do jednostek administracyjnych uczelni elektronicznego „zapotrzebowania” na zaświadczenie.</w:t>
            </w:r>
          </w:p>
        </w:tc>
        <w:tc>
          <w:tcPr>
            <w:tcW w:w="1160" w:type="dxa"/>
            <w:vAlign w:val="center"/>
          </w:tcPr>
          <w:p w14:paraId="455FB9A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462FD9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43348D1" w14:textId="77777777">
        <w:trPr>
          <w:trHeight w:val="750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588D7154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5417B1B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usługi e-Zaświadczenie muszą mieć dostęp do zdefiniowanych formularzy zapotrzebowania na zaświadczenie:</w:t>
            </w:r>
          </w:p>
          <w:p w14:paraId="7C1CA19B" w14:textId="77777777" w:rsidR="003C263C" w:rsidRDefault="00A50FE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7170BF9A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0D73605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E44E5D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7A5150F" w14:textId="77777777">
        <w:trPr>
          <w:trHeight w:val="354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4E7D6B9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3C956EC0" w14:textId="684229B3" w:rsidR="003C263C" w:rsidRDefault="00A50FE3">
            <w:pPr>
              <w:pStyle w:val="Akapitzlist"/>
              <w:numPr>
                <w:ilvl w:val="0"/>
                <w:numId w:val="62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Wirtualnej Uczelni funkcjonującego u Zamawiającego w ramach systemu obsługi dydaktyki.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BC68EF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1B689EE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6809AA3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3258DB5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2BA2781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Wszelkie dane niezbędne do wypełnienia formularza „zapotrzebowania na zaświadczenie” a zapisane w bazie danych systemu obsługi dydaktyki muszą być uzupełniane automatycznie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(np.: dane osobowe, typ, rodzaj, kierunek studiów, specjalizacja, semestr)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60" w:type="dxa"/>
            <w:vAlign w:val="center"/>
          </w:tcPr>
          <w:p w14:paraId="7A8A560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813466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163FE97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EB9220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F5C2775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e-Zaświadczenie musi umożliwiać użytkownikowi podgląd pełnej historii wydanych studentowi zaświadczeń.</w:t>
            </w:r>
          </w:p>
        </w:tc>
        <w:tc>
          <w:tcPr>
            <w:tcW w:w="1160" w:type="dxa"/>
            <w:vAlign w:val="center"/>
          </w:tcPr>
          <w:p w14:paraId="3D62B26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E641AC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A1CCAD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42AA678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3412B99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e-Zaświadczenie musi umożliwiać podgląd pełnej historii wydanych studentowi zaświadczeń z poziomu systemu obsługi dydaktyki Zamawiającego,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6327CE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auto"/>
          </w:tcPr>
          <w:p w14:paraId="59EE681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20C8D45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D9F988A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5EABC391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e-Zaświadczenie musi umożliwiać wydruk zaświadczeń na podstawie definiowalnych formularzy.</w:t>
            </w:r>
          </w:p>
        </w:tc>
        <w:tc>
          <w:tcPr>
            <w:tcW w:w="1160" w:type="dxa"/>
            <w:vAlign w:val="center"/>
          </w:tcPr>
          <w:p w14:paraId="7E7A7EEB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C63F72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06AF13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6947991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9087FE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systemu obsługi dydaktyki muszą mieć możliwość wydrukowania zaświadczeń, na które zostały złożone zapotrzebowania studentów. Szablony druków zaświadczeń muszą być definiowane z poziomu systemu obsługi dydaktyki Zamawiającego.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6206F2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15560783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CE1BA5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1B5003B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57D6C02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e-Zaświadczenie musi być dostępna z dowolnego miejsca (brak ograniczeń, co do lokalizacji geograficznej) -  wystarczy aktywne konto w Wirtualnym dziekanacie.</w:t>
            </w:r>
          </w:p>
        </w:tc>
        <w:tc>
          <w:tcPr>
            <w:tcW w:w="1160" w:type="dxa"/>
            <w:vAlign w:val="center"/>
          </w:tcPr>
          <w:p w14:paraId="6497A25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83CBB1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3926677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AB59D4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45F7D30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e-Zaświadczenie musi umożliwiać użycie następujących metod poświadczania tożsamości:</w:t>
            </w:r>
          </w:p>
          <w:p w14:paraId="3E5296D2" w14:textId="77777777" w:rsidR="003C263C" w:rsidRDefault="00A50FE3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login i hasło do Wirtualnej Uczelni.</w:t>
            </w:r>
          </w:p>
        </w:tc>
        <w:tc>
          <w:tcPr>
            <w:tcW w:w="1160" w:type="dxa"/>
            <w:vAlign w:val="center"/>
          </w:tcPr>
          <w:p w14:paraId="0170BDDA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5D2FF337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D1B5556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271AE3B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E3606D2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Zapotrzebowanie na zaświadczenie wysłane przez użytkownika usługi musi skutkować umieszczeniem informacji o zadaniu do wykonania na liście zadań pracownika administracyjnego.</w:t>
            </w:r>
          </w:p>
        </w:tc>
        <w:tc>
          <w:tcPr>
            <w:tcW w:w="1160" w:type="dxa"/>
            <w:vAlign w:val="center"/>
          </w:tcPr>
          <w:p w14:paraId="49B063A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EEBF4C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9769A3A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CA57731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2DA806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Zapotrzebowanie na zaświadczenie wysłane przez użytkownika usługi musi skutkować umieszczeniem informacji o zadaniu do wykonania na liście zadań pracownika administracyjnego, prowadzonej w systemie obsługi dydaktyki Zamawiającego, którego częścią jest również internetowy system komunikacji ze studentami i pracownikami naukowo-dydaktycznymi (Wirtualna Uczelnia).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37D7F2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708500A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794F67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6076649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34EBAF60" w14:textId="77777777" w:rsidR="003C263C" w:rsidRDefault="00A50FE3">
            <w:pPr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Usługa e-Zaświadczenie musi umożliwiać ograniczenie praw dostępu do określonych rodzajów formularzy na podstawie nadanych użytkownikowi/grupie uprawnień lub na podstawie informacji o przynależności studenta (np.: typ, rodzaj, kierunek studiów, specjalizacja, semestr) zapisanej w systemie obsługi dydaktyki Zamawiającego.</w:t>
            </w:r>
          </w:p>
        </w:tc>
        <w:tc>
          <w:tcPr>
            <w:tcW w:w="1160" w:type="dxa"/>
            <w:vAlign w:val="center"/>
          </w:tcPr>
          <w:p w14:paraId="50B3B9D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9ED16E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26872E0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8C0C6F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69DDC5A" w14:textId="77777777" w:rsidR="003C263C" w:rsidRDefault="00A50FE3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e-Zaświadczenie musi umożliwiać wysyłanie studentowi zwrotnej informacji o terminie lub możliwości odbioru gotowego zaświadczenia.</w:t>
            </w:r>
          </w:p>
        </w:tc>
        <w:tc>
          <w:tcPr>
            <w:tcW w:w="1160" w:type="dxa"/>
            <w:vAlign w:val="center"/>
          </w:tcPr>
          <w:p w14:paraId="311B54B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08ED40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150C77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C0BB18C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76" w:lineRule="auto"/>
              <w:ind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3" w:name="_Hlk2244131"/>
          </w:p>
        </w:tc>
        <w:tc>
          <w:tcPr>
            <w:tcW w:w="6615" w:type="dxa"/>
            <w:shd w:val="clear" w:color="auto" w:fill="DEEAF6" w:themeFill="accent1" w:themeFillTint="33"/>
          </w:tcPr>
          <w:p w14:paraId="67A739B5" w14:textId="77777777" w:rsidR="003C263C" w:rsidRDefault="00A50FE3">
            <w:pPr>
              <w:jc w:val="center"/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Usługa e-Wybór aktywności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155DD15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4B3592E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2FD06428" w14:textId="77777777">
        <w:trPr>
          <w:trHeight w:val="456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7301C2A6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5955C02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usługi e-Wybór aktywności muszą mieć dostęp do usługi:</w:t>
            </w:r>
          </w:p>
          <w:p w14:paraId="6DF77C62" w14:textId="77777777" w:rsidR="003C263C" w:rsidRDefault="00A50FE3">
            <w:pPr>
              <w:pStyle w:val="Akapitzlist"/>
              <w:numPr>
                <w:ilvl w:val="0"/>
                <w:numId w:val="64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4A6BBCA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2303E3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89115EB" w14:textId="77777777">
        <w:trPr>
          <w:trHeight w:val="264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689F1CA2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3B1A6558" w14:textId="76B5A133" w:rsidR="003C263C" w:rsidRDefault="00A50FE3">
            <w:pPr>
              <w:pStyle w:val="Akapitzlist"/>
              <w:numPr>
                <w:ilvl w:val="0"/>
                <w:numId w:val="64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 pośrednictwem modułu Wirtualnej Uczelni.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EAEA96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auto"/>
          </w:tcPr>
          <w:p w14:paraId="0DA686E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4BAFD41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102AA59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5E4DC0DE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Użytkownikami usługi e-Wybór aktywności muszą być studenci wszystkich rodzajów i typów studiów.</w:t>
            </w:r>
          </w:p>
        </w:tc>
        <w:tc>
          <w:tcPr>
            <w:tcW w:w="1160" w:type="dxa"/>
            <w:vAlign w:val="center"/>
          </w:tcPr>
          <w:p w14:paraId="67ECE8C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</w:tcPr>
          <w:p w14:paraId="06AA0CD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325F3FD" w14:textId="77777777">
        <w:trPr>
          <w:trHeight w:val="878"/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492711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1096E5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Uwierzytelnienie w usłudze e-Wybór aktywności musi być możliwe za pomocą:</w:t>
            </w:r>
          </w:p>
          <w:p w14:paraId="31DA405E" w14:textId="77777777" w:rsidR="003C263C" w:rsidRDefault="00A50FE3">
            <w:pPr>
              <w:pStyle w:val="Akapitzlist"/>
              <w:numPr>
                <w:ilvl w:val="0"/>
                <w:numId w:val="65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loginu i hasła (identycznego jak stosowane w systemie obsługi dydaktyki lub Wirtualnym dziekanacie opartego o usługę Active Directory Zamawiającego) oraz</w:t>
            </w:r>
          </w:p>
        </w:tc>
        <w:tc>
          <w:tcPr>
            <w:tcW w:w="1160" w:type="dxa"/>
            <w:vAlign w:val="center"/>
          </w:tcPr>
          <w:p w14:paraId="1CE4244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  <w:p w14:paraId="775162C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8467C94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3C9A50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20DE98F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5AC5D2B6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Przygotowanie danych o aktywnościach możliwych do wybrania przez studenta oraz terminach uruchamiania poszczególnych tur wyborów musi odbywać się w systemie obsługi dydaktyki Zamawiającego.</w:t>
            </w:r>
          </w:p>
        </w:tc>
        <w:tc>
          <w:tcPr>
            <w:tcW w:w="1160" w:type="dxa"/>
            <w:vAlign w:val="center"/>
          </w:tcPr>
          <w:p w14:paraId="7231800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00AA786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D4AB80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9CE0126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F0EDA5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e-Wybór aktywności musi umożliwiać prezentowanie informacji o terminach otwarcia rejestracji na poszczególne aktywności (dzień i godzina).</w:t>
            </w:r>
          </w:p>
        </w:tc>
        <w:tc>
          <w:tcPr>
            <w:tcW w:w="1160" w:type="dxa"/>
            <w:vAlign w:val="center"/>
          </w:tcPr>
          <w:p w14:paraId="77DACC5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FDD0663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3D77C46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6833AB0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36F50D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Użytkownik usługi e-Wybór aktywności musi mieć możliwość podglądu liczby dostępnych miejsc dla danej aktywności.</w:t>
            </w:r>
          </w:p>
        </w:tc>
        <w:tc>
          <w:tcPr>
            <w:tcW w:w="1160" w:type="dxa"/>
            <w:vAlign w:val="center"/>
          </w:tcPr>
          <w:p w14:paraId="407E5A2C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A5617A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8D55ED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CC77241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A7705D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Dane o wyborach dokonanych przez studentów muszą być zapisywane w bazie systemu obsługi dydaktyki Zamawiającego i natychmiast dostępne dla uprawnionych użytkowników oraz innych zainteresowanych osób (np. liczba wolnych miejsc dla innych studentów).</w:t>
            </w:r>
          </w:p>
        </w:tc>
        <w:tc>
          <w:tcPr>
            <w:tcW w:w="1160" w:type="dxa"/>
            <w:vAlign w:val="center"/>
          </w:tcPr>
          <w:p w14:paraId="7329292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0D1DBC8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6D98472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CA3CD2C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302E8D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 zakończonym procesie zapisów użytkownik systemu obsługi dydaktyki musi mieć możliwość automatycznego utworzenia grup ćwiczeniowych/wykładowych dla wybranych aktywności.</w:t>
            </w:r>
          </w:p>
        </w:tc>
        <w:tc>
          <w:tcPr>
            <w:tcW w:w="1160" w:type="dxa"/>
            <w:vAlign w:val="center"/>
          </w:tcPr>
          <w:p w14:paraId="51ACB5B0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9C2F262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4B1099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11BB0A5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F8982DA" w14:textId="77777777" w:rsidR="003C263C" w:rsidRDefault="00A50FE3">
            <w:pPr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Usługa e-Wybór </w:t>
            </w:r>
            <w:r>
              <w:rPr>
                <w:rFonts w:cs="Times New Roman"/>
                <w:sz w:val="20"/>
                <w:szCs w:val="20"/>
              </w:rPr>
              <w:t>aktywności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musi umożliwić obsługę następujących działań:</w:t>
            </w:r>
          </w:p>
          <w:p w14:paraId="696DC2B4" w14:textId="77777777" w:rsidR="003C263C" w:rsidRDefault="00A50FE3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Wybory specjalności/specjalizacji;</w:t>
            </w:r>
          </w:p>
          <w:p w14:paraId="32D3679B" w14:textId="77777777" w:rsidR="003C263C" w:rsidRDefault="00A50FE3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Wybory przedmiotów;</w:t>
            </w:r>
          </w:p>
          <w:p w14:paraId="733A7494" w14:textId="77777777" w:rsidR="003C263C" w:rsidRDefault="00A50FE3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Wybory aktywności dodatkowych (np. basen, siłownia);</w:t>
            </w:r>
          </w:p>
          <w:p w14:paraId="249758B7" w14:textId="77777777" w:rsidR="003C263C" w:rsidRDefault="00A50FE3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Wybory tematów prac dyplomowych;</w:t>
            </w:r>
          </w:p>
          <w:p w14:paraId="5D331D33" w14:textId="77777777" w:rsidR="003C263C" w:rsidRDefault="00A50FE3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Wybory promotorów.</w:t>
            </w:r>
          </w:p>
        </w:tc>
        <w:tc>
          <w:tcPr>
            <w:tcW w:w="1160" w:type="dxa"/>
            <w:vAlign w:val="center"/>
          </w:tcPr>
          <w:p w14:paraId="0CF41AA0" w14:textId="77777777" w:rsidR="003C263C" w:rsidRDefault="00A50FE3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W</w:t>
            </w:r>
          </w:p>
        </w:tc>
        <w:tc>
          <w:tcPr>
            <w:tcW w:w="1693" w:type="dxa"/>
          </w:tcPr>
          <w:p w14:paraId="0BAE3196" w14:textId="77777777" w:rsidR="003C263C" w:rsidRDefault="003C263C">
            <w:pPr>
              <w:jc w:val="center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3C263C" w14:paraId="4FFA433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6C9548D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76" w:lineRule="auto"/>
              <w:ind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DEEAF6" w:themeFill="accent1" w:themeFillTint="33"/>
          </w:tcPr>
          <w:p w14:paraId="74BD5A45" w14:textId="77777777" w:rsidR="003C263C" w:rsidRDefault="00A50FE3">
            <w:pPr>
              <w:jc w:val="center"/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Usługa e-Karta obiegowa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1F3CF9F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DEEAF6" w:themeFill="accent1" w:themeFillTint="33"/>
          </w:tcPr>
          <w:p w14:paraId="014F0833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E661670" w14:textId="77777777">
        <w:trPr>
          <w:trHeight w:val="531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noWrap/>
            <w:vAlign w:val="center"/>
          </w:tcPr>
          <w:p w14:paraId="4EF1D27A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E245F6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Użytkownicy usługi e-Karta obiegowa muszą mieć dostęp do usługi:</w:t>
            </w:r>
          </w:p>
          <w:p w14:paraId="446D888D" w14:textId="77777777" w:rsidR="003C263C" w:rsidRDefault="00A50FE3">
            <w:pPr>
              <w:pStyle w:val="Akapitzlist"/>
              <w:numPr>
                <w:ilvl w:val="0"/>
                <w:numId w:val="67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poziomu interfejsu usługi;</w:t>
            </w:r>
          </w:p>
        </w:tc>
        <w:tc>
          <w:tcPr>
            <w:tcW w:w="1160" w:type="dxa"/>
            <w:vAlign w:val="center"/>
          </w:tcPr>
          <w:p w14:paraId="391C6CA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2811DE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BACB3E0" w14:textId="77777777">
        <w:trPr>
          <w:trHeight w:val="130"/>
          <w:jc w:val="center"/>
        </w:trPr>
        <w:tc>
          <w:tcPr>
            <w:tcW w:w="988" w:type="dxa"/>
            <w:vMerge/>
            <w:shd w:val="clear" w:color="auto" w:fill="DEEAF6" w:themeFill="accent1" w:themeFillTint="33"/>
            <w:noWrap/>
            <w:vAlign w:val="center"/>
          </w:tcPr>
          <w:p w14:paraId="2D77C4D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6C84DFD" w14:textId="2F53DAA3" w:rsidR="003C263C" w:rsidRDefault="00A50FE3">
            <w:pPr>
              <w:pStyle w:val="Akapitzlist"/>
              <w:numPr>
                <w:ilvl w:val="0"/>
                <w:numId w:val="67"/>
              </w:numPr>
              <w:spacing w:after="0" w:line="276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 pośrednictwem modułu Wirtualnej Uczelni lub systemu obsługi dydaktyki.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D64DED8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11C5C89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5A1511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B7D779C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762706A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Użytkownikami usługi e-Karta obiegowa muszą być studenci wszystkich rodzajów i typów studiów oraz pracownicy administracyjni korzystający z systemu obsługi dydaktyki Zamawiającego i zajmujący się rozliczeniami ze studentami.</w:t>
            </w:r>
          </w:p>
        </w:tc>
        <w:tc>
          <w:tcPr>
            <w:tcW w:w="1160" w:type="dxa"/>
            <w:vAlign w:val="center"/>
          </w:tcPr>
          <w:p w14:paraId="167F7D0F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33ED6751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8958728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8B19257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F47CE0D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Uwierzytelnienie w usłudze e-Karta obiegowa musi być możliwe za pomocą:</w:t>
            </w:r>
          </w:p>
          <w:p w14:paraId="20B89647" w14:textId="77777777" w:rsidR="003C263C" w:rsidRDefault="00A50FE3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loginu i hasła (identycznego jak stosowane w systemie obsługi dydaktyki Zamawiającego lub Wirtualnym dziekanacie opartego o usługę Active Directory Zamawiającego).</w:t>
            </w:r>
          </w:p>
        </w:tc>
        <w:tc>
          <w:tcPr>
            <w:tcW w:w="1160" w:type="dxa"/>
            <w:vAlign w:val="center"/>
          </w:tcPr>
          <w:p w14:paraId="6469D53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B24A9DE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06EFDCD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B6EFDB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6C0957A9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Zmiana status studenta w systemie obsługi dydaktyki spowodowana skreśleniem z listy studentów lub złożeniem przez studenta pracy dyplomowej do obrony musi skutkować wysłaniem komunikatu do właściwych jednostek uczelni (np. dziekanat, kwestura, biblioteka) o konieczności uzupełnienia karty obiegowej.</w:t>
            </w:r>
          </w:p>
        </w:tc>
        <w:tc>
          <w:tcPr>
            <w:tcW w:w="1160" w:type="dxa"/>
            <w:vAlign w:val="center"/>
          </w:tcPr>
          <w:p w14:paraId="3D74CF21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453AEBA5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51B4CAF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3D0B4151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3D5A1D5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e-Karta obiegowa musi umożliwiać definiowanie szablonu wydruku karty obiegowej.</w:t>
            </w:r>
          </w:p>
        </w:tc>
        <w:tc>
          <w:tcPr>
            <w:tcW w:w="1160" w:type="dxa"/>
            <w:vAlign w:val="center"/>
          </w:tcPr>
          <w:p w14:paraId="65AE52C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6BAA736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574DABE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35983A9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C1C92B5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e-Karta obiegowa musi umożliwiać nadawanie uprawnień użytkowników.</w:t>
            </w:r>
          </w:p>
        </w:tc>
        <w:tc>
          <w:tcPr>
            <w:tcW w:w="1160" w:type="dxa"/>
            <w:vAlign w:val="center"/>
          </w:tcPr>
          <w:p w14:paraId="0F34F8F5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E3F8240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7D544D2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EF890DA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30D9CF44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Formularz (szablon wydruku) karty obiegowej musi być definiowany i udostępniany uprawnionym użytkownikom z poziomu systemu obsługi dydaktyki Zamawiającego.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EF135E7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76AD9C5B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FE66039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262112B6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5DD78A7C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Uprawnienia dla poszczególnych użytkowników do realizacji wpisów w karcie obiegowej muszą być nadawane w systemie obsługi dydaktyki Zamawiającego.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0E8A3FE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  <w:shd w:val="clear" w:color="auto" w:fill="auto"/>
          </w:tcPr>
          <w:p w14:paraId="67E8252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32D75C6B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54064BBD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094741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przypadku gdy student nie ma żadnych zaległości względem uczelni, czyli gdy wszyscy użytkownicy uzupełnią kartę obiegową bez uwag, student musi być automatycznie poinformowany o fakcie akceptacji rozliczenia.</w:t>
            </w:r>
          </w:p>
        </w:tc>
        <w:tc>
          <w:tcPr>
            <w:tcW w:w="1160" w:type="dxa"/>
            <w:vAlign w:val="center"/>
          </w:tcPr>
          <w:p w14:paraId="2A37704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2BDC05C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67519AAC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B0151A3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4CA588BF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wypadku gdy student ma jakiekolwiek zaległości względem uczelni (np. nieoddane książki) pracownik administracyjny uczelni może skierować do studenta powiadomienie o konieczności złożenia wyjaśnień.</w:t>
            </w:r>
          </w:p>
        </w:tc>
        <w:tc>
          <w:tcPr>
            <w:tcW w:w="1160" w:type="dxa"/>
            <w:vAlign w:val="center"/>
          </w:tcPr>
          <w:p w14:paraId="057BD983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7B542D0F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489088C4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40A7AD00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</w:tcPr>
          <w:p w14:paraId="7BA49DC8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Usługa e-Karta obiegowa musi umożliwiać wydruk kart obiegowych wraz z automatycznym umieszczeniem wydruku w rejestrze.</w:t>
            </w:r>
          </w:p>
        </w:tc>
        <w:tc>
          <w:tcPr>
            <w:tcW w:w="1160" w:type="dxa"/>
            <w:vAlign w:val="center"/>
          </w:tcPr>
          <w:p w14:paraId="7545F81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</w:p>
        </w:tc>
        <w:tc>
          <w:tcPr>
            <w:tcW w:w="1693" w:type="dxa"/>
          </w:tcPr>
          <w:p w14:paraId="184C777C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510CD566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6BDBB44C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6A0B36E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Uzupełniona karta obiegowa może być wydrukowana z poziomu systemu obsługi dydaktyki Zamawiającego.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E106B7D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16F85CCD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1FB1DC0B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74639B58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2C4B7163" w14:textId="77777777" w:rsidR="003C263C" w:rsidRDefault="00A50FE3">
            <w:pPr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Wydruk karty obiegowej musi być automatycznie rejestrowany w rejestrze systemu obsługi dydaktyki Zamawiającego.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549A486" w14:textId="77777777" w:rsidR="003C263C" w:rsidRDefault="00A50FE3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693" w:type="dxa"/>
            <w:shd w:val="clear" w:color="auto" w:fill="auto"/>
          </w:tcPr>
          <w:p w14:paraId="5539A669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3C263C" w14:paraId="0EA2EBD8" w14:textId="77777777">
        <w:trPr>
          <w:jc w:val="center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</w:tcPr>
          <w:p w14:paraId="055359EE" w14:textId="77777777" w:rsidR="003C263C" w:rsidRDefault="003C263C">
            <w:pPr>
              <w:pStyle w:val="Akapitzlist"/>
              <w:numPr>
                <w:ilvl w:val="0"/>
                <w:numId w:val="46"/>
              </w:numPr>
              <w:tabs>
                <w:tab w:val="left" w:pos="457"/>
              </w:tabs>
              <w:spacing w:after="0" w:line="240" w:lineRule="auto"/>
              <w:ind w:right="7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  <w:shd w:val="clear" w:color="auto" w:fill="auto"/>
          </w:tcPr>
          <w:p w14:paraId="69ADC152" w14:textId="17CB2A5F" w:rsidR="003C263C" w:rsidRDefault="00A50FE3">
            <w:pPr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E-Usługi muszą umożliwić składanie następujących obiegów:</w:t>
            </w:r>
          </w:p>
          <w:p w14:paraId="68253582" w14:textId="374D33DB" w:rsidR="00930FE4" w:rsidRDefault="00930FE4">
            <w:pPr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- 5 e-zaświadczeń,</w:t>
            </w:r>
          </w:p>
          <w:p w14:paraId="3D74615F" w14:textId="0FBC9D50" w:rsidR="00930FE4" w:rsidRDefault="00E46F20">
            <w:pPr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- 1 e-Karta obiegowa</w:t>
            </w:r>
            <w:r w:rsidR="00930F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1023A2B" w14:textId="05DEF274" w:rsidR="00930FE4" w:rsidRDefault="00930FE4">
            <w:pPr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- 5 e-oświadczeń </w:t>
            </w:r>
          </w:p>
          <w:p w14:paraId="550804C9" w14:textId="5720B539" w:rsidR="00930FE4" w:rsidRDefault="00930FE4" w:rsidP="00AD774B">
            <w:pPr>
              <w:tabs>
                <w:tab w:val="left" w:pos="4605"/>
              </w:tabs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- 2 komunikaty </w:t>
            </w:r>
            <w:r w:rsidR="00AD774B">
              <w:rPr>
                <w:rFonts w:cs="Times New Roman"/>
                <w:color w:val="000000" w:themeColor="text1"/>
                <w:sz w:val="20"/>
                <w:szCs w:val="20"/>
              </w:rPr>
              <w:tab/>
            </w:r>
          </w:p>
          <w:p w14:paraId="601D5280" w14:textId="6D503DF0" w:rsidR="003C263C" w:rsidRPr="00AD774B" w:rsidRDefault="00930FE4" w:rsidP="00AD774B">
            <w:pPr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- 20 podań i wniosków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FF2D6AF" w14:textId="4507A796" w:rsidR="003C263C" w:rsidRDefault="00815085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W </w:t>
            </w:r>
          </w:p>
        </w:tc>
        <w:tc>
          <w:tcPr>
            <w:tcW w:w="1693" w:type="dxa"/>
            <w:shd w:val="clear" w:color="auto" w:fill="auto"/>
          </w:tcPr>
          <w:p w14:paraId="0222DDC8" w14:textId="77777777" w:rsidR="003C263C" w:rsidRDefault="003C263C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1B3E7B11" w14:textId="77777777" w:rsidR="003C263C" w:rsidRDefault="003C263C"/>
    <w:p w14:paraId="4703EB21" w14:textId="77777777" w:rsidR="003C263C" w:rsidRDefault="00A50F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</w:rPr>
        <w:t xml:space="preserve">Specyfikacja wymagań związanych z </w:t>
      </w:r>
      <w:r>
        <w:rPr>
          <w:b/>
        </w:rPr>
        <w:t>utworzeniem, przetestowaniem i wdrożeniem modułu</w:t>
      </w:r>
      <w:r>
        <w:rPr>
          <w:rFonts w:cs="Times New Roman"/>
          <w:b/>
        </w:rPr>
        <w:t xml:space="preserve"> mDydaktyka 4.0 </w:t>
      </w:r>
    </w:p>
    <w:tbl>
      <w:tblPr>
        <w:tblStyle w:val="Tabela-Siatk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697"/>
        <w:gridCol w:w="1317"/>
        <w:gridCol w:w="1454"/>
      </w:tblGrid>
      <w:tr w:rsidR="003C263C" w14:paraId="2D8B14CA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7C60346A" w14:textId="77777777" w:rsidR="003C263C" w:rsidRDefault="00A50FE3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697" w:type="dxa"/>
            <w:shd w:val="clear" w:color="auto" w:fill="DEEAF6" w:themeFill="accent1" w:themeFillTint="33"/>
            <w:vAlign w:val="center"/>
          </w:tcPr>
          <w:p w14:paraId="11C7C823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Wykaz wymagań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3855A37C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Rodzaj wymagania</w:t>
            </w:r>
          </w:p>
        </w:tc>
        <w:tc>
          <w:tcPr>
            <w:tcW w:w="1454" w:type="dxa"/>
            <w:shd w:val="clear" w:color="auto" w:fill="DEEAF6" w:themeFill="accent1" w:themeFillTint="33"/>
            <w:vAlign w:val="center"/>
          </w:tcPr>
          <w:p w14:paraId="486D8B7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Deklaracja Wykonawcy</w:t>
            </w:r>
          </w:p>
        </w:tc>
      </w:tr>
      <w:tr w:rsidR="003C263C" w14:paraId="6D02642B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4BA95FB3" w14:textId="77777777" w:rsidR="003C263C" w:rsidRDefault="003C263C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  <w:shd w:val="clear" w:color="auto" w:fill="DEEAF6" w:themeFill="accent1" w:themeFillTint="33"/>
            <w:vAlign w:val="center"/>
          </w:tcPr>
          <w:p w14:paraId="3BC93975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System monitorujący zaangażowanie studentów w proces dydaktyczny, wspomagający ich utrzymanie i doprowadzenie do uzyskania dyplomu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31AE18C5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W – wymagane</w:t>
            </w:r>
          </w:p>
          <w:p w14:paraId="7EF8FA2E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O - opcjonalne</w:t>
            </w:r>
          </w:p>
        </w:tc>
        <w:tc>
          <w:tcPr>
            <w:tcW w:w="1454" w:type="dxa"/>
            <w:shd w:val="clear" w:color="auto" w:fill="DEEAF6" w:themeFill="accent1" w:themeFillTint="33"/>
            <w:vAlign w:val="center"/>
          </w:tcPr>
          <w:p w14:paraId="30A2B4E4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3C263C" w14:paraId="17A5657F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0FC9C18E" w14:textId="77777777" w:rsidR="003C263C" w:rsidRDefault="003C263C">
            <w:pPr>
              <w:pStyle w:val="Akapitzlist"/>
              <w:numPr>
                <w:ilvl w:val="0"/>
                <w:numId w:val="70"/>
              </w:num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4A1328D8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Liczba licencji na system monitorujący zaangażowanie studentów w proces dydaktyczny, wspomagający ich utrzymanie i doprowadzenie do uzyskania dyplomu – 1 szt. (licencja serwerowa).</w:t>
            </w:r>
          </w:p>
          <w:p w14:paraId="5C12D284" w14:textId="77777777" w:rsidR="003C263C" w:rsidRDefault="003C263C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922E8F2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Rodzaj licencji – niewyłączna, nieograniczona sprzętowo ani terytorialnie, na wszystkie moduły systemu, dla nieograniczonej liczby użytkowników zewnętrznych i wewnętrznych.</w:t>
            </w:r>
          </w:p>
          <w:p w14:paraId="2B4F6155" w14:textId="77777777" w:rsidR="003C263C" w:rsidRDefault="003C263C">
            <w:pPr>
              <w:pStyle w:val="Akapitzlist"/>
              <w:ind w:left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14:paraId="1F55D66B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Licencja bezterminowa.</w:t>
            </w:r>
          </w:p>
        </w:tc>
        <w:tc>
          <w:tcPr>
            <w:tcW w:w="1317" w:type="dxa"/>
            <w:vAlign w:val="center"/>
          </w:tcPr>
          <w:p w14:paraId="3B0F86DC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5DB58468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C263C" w14:paraId="5DB07BDD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3F337933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34BD7EFB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być ściśle zintegrowany z system wspierającym identyfikację kandydatów na studia, budowanie relacji z nimi oraz ich rekrutację z wykorzystaniem partnerskich szkół średnich oraz systemem obsługi dydaktyki użytkowanego przez Zamawiającego.</w:t>
            </w:r>
          </w:p>
        </w:tc>
        <w:tc>
          <w:tcPr>
            <w:tcW w:w="1317" w:type="dxa"/>
            <w:vAlign w:val="center"/>
          </w:tcPr>
          <w:p w14:paraId="64BD3AC6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4A84A4BB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3074C535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568CB6A2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6F474D86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Użytkownikami systemu mogą być pracownicy dydaktyczni oraz administracyjni uczelni odpowiedzialni za obsługę procesów związanych z podnoszeniem jakości kształcenia.</w:t>
            </w:r>
          </w:p>
        </w:tc>
        <w:tc>
          <w:tcPr>
            <w:tcW w:w="1317" w:type="dxa"/>
            <w:vAlign w:val="center"/>
          </w:tcPr>
          <w:p w14:paraId="1D76045E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53925932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192145B7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0ABE4744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40C0BA58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Interfejsem dostępu do systemu dla pracowników dydaktycznych musi być Wirtualny dziekanat.</w:t>
            </w:r>
          </w:p>
        </w:tc>
        <w:tc>
          <w:tcPr>
            <w:tcW w:w="1317" w:type="dxa"/>
            <w:vAlign w:val="center"/>
          </w:tcPr>
          <w:p w14:paraId="3CB9961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36C0AFB3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6217803B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2C7C2F3C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332CDBA7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Interfejsem dostępu do systemu dla pracowników administracyjnych uczelni odpowiedzialnych za obsługę procesów związanych z podnoszeniem jakości kształcenia musi być systemem obsługi dydaktyki użytkowanego przez Zamawiającego.</w:t>
            </w:r>
          </w:p>
        </w:tc>
        <w:tc>
          <w:tcPr>
            <w:tcW w:w="1317" w:type="dxa"/>
            <w:vAlign w:val="center"/>
          </w:tcPr>
          <w:p w14:paraId="5AF35AC0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44ED63B9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A5B555F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3A9F30F9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08269C9F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Systemu musi współpracować z modułem analityki opartym o hurtownię danych.</w:t>
            </w:r>
          </w:p>
        </w:tc>
        <w:tc>
          <w:tcPr>
            <w:tcW w:w="1317" w:type="dxa"/>
            <w:vAlign w:val="center"/>
          </w:tcPr>
          <w:p w14:paraId="4C534346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3148A128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6C2DC207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2CE6EF2F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3272B777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 musi umożliwiać rejestrację dostępnych w uczelni form wsparcia studentów wraz z możliwością dołączenia stosownych opisów tych działań i ich parametrów.</w:t>
            </w:r>
          </w:p>
        </w:tc>
        <w:tc>
          <w:tcPr>
            <w:tcW w:w="1317" w:type="dxa"/>
            <w:vAlign w:val="center"/>
          </w:tcPr>
          <w:p w14:paraId="75F51E74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579E3A41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768F1EED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32796E65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778CE93C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 musi umożliwiać agregację i analizę danych z dostępnych źródeł wiedzy o studentach, w tym z systemu wsparcia rekrutacji i dziekanatowego.</w:t>
            </w:r>
          </w:p>
        </w:tc>
        <w:tc>
          <w:tcPr>
            <w:tcW w:w="1317" w:type="dxa"/>
            <w:vAlign w:val="center"/>
          </w:tcPr>
          <w:p w14:paraId="73DCAD1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454" w:type="dxa"/>
            <w:vAlign w:val="center"/>
          </w:tcPr>
          <w:p w14:paraId="73EA175C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3D5E11B4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6BA269B3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50BDDEC1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oparciu o dane zgromadzone w profilu studenta, system musi umożliwiać identyfikację zależności pomiędzy potencjałem edukacyjnym studenta, a prawdopodobieństwem terminowego ukończenia przez niego studiów i uzyskania dyplomu.</w:t>
            </w:r>
          </w:p>
        </w:tc>
        <w:tc>
          <w:tcPr>
            <w:tcW w:w="1317" w:type="dxa"/>
            <w:vAlign w:val="center"/>
          </w:tcPr>
          <w:p w14:paraId="1F176D27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60C33F3E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60272331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5CD9FA9C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5B715E87" w14:textId="77777777" w:rsidR="00C42FC1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System, w oparciu o zastosowane rozwiązania analityczne, powinien umożliwiać pracownikom dydaktycznym uczelni wczesne rozpoznanie tych studentów, którzy stwarzają największe zagrożenie odpadnięcia ze studiów, co pozwoli następnie udzielić im wymaganego wsparcia.</w:t>
            </w:r>
            <w:r w:rsidR="009D15C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317012CE" w14:textId="691A2761" w:rsidR="003C263C" w:rsidRDefault="009D15CB" w:rsidP="00C42FC1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System</w:t>
            </w:r>
            <w:r w:rsidR="00C42FC1">
              <w:rPr>
                <w:rFonts w:cs="Times New Roman"/>
                <w:color w:val="000000"/>
                <w:sz w:val="20"/>
                <w:szCs w:val="20"/>
              </w:rPr>
              <w:t>, w oparciu o zastosowane rozwiązania analityczne,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powinien </w:t>
            </w:r>
            <w:r w:rsidR="00C42FC1">
              <w:rPr>
                <w:rFonts w:cs="Times New Roman"/>
                <w:color w:val="000000"/>
                <w:sz w:val="20"/>
                <w:szCs w:val="20"/>
              </w:rPr>
              <w:t xml:space="preserve">umożliwiać rozpoznanie studentów z najwyższymi średnimi, co semestr i </w:t>
            </w:r>
            <w:r>
              <w:rPr>
                <w:rFonts w:cs="Times New Roman"/>
                <w:color w:val="000000"/>
                <w:sz w:val="20"/>
                <w:szCs w:val="20"/>
              </w:rPr>
              <w:t>zapewnić</w:t>
            </w:r>
            <w:r w:rsidR="00C42FC1">
              <w:rPr>
                <w:rFonts w:cs="Times New Roman"/>
                <w:color w:val="000000"/>
                <w:sz w:val="20"/>
                <w:szCs w:val="20"/>
              </w:rPr>
              <w:t xml:space="preserve"> im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możliwość pierwszeństwa wyboru przedmiotów fakultatywnych</w:t>
            </w:r>
            <w:r w:rsidR="00C42FC1">
              <w:rPr>
                <w:rFonts w:cs="Times New Roman"/>
                <w:color w:val="000000"/>
                <w:sz w:val="20"/>
                <w:szCs w:val="20"/>
              </w:rPr>
              <w:t xml:space="preserve"> na semestr kolejny.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14:paraId="338E4466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73E2D58B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451A71B3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587DE5A4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70DFB26C" w14:textId="77777777" w:rsidR="003C263C" w:rsidRDefault="00A50FE3">
            <w:pPr>
              <w:jc w:val="both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System musi umożliwiać realizację następujących analiz i raportów:</w:t>
            </w:r>
          </w:p>
        </w:tc>
        <w:tc>
          <w:tcPr>
            <w:tcW w:w="1317" w:type="dxa"/>
            <w:vAlign w:val="center"/>
          </w:tcPr>
          <w:p w14:paraId="50CCBE03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4" w:type="dxa"/>
            <w:vAlign w:val="center"/>
          </w:tcPr>
          <w:p w14:paraId="59A25EC4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C263C" w14:paraId="0485F9C4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2288BA78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72664A48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a</w:t>
            </w:r>
            <w:r>
              <w:rPr>
                <w:rFonts w:cs="Times New Roman"/>
                <w:color w:val="000000"/>
                <w:sz w:val="20"/>
                <w:szCs w:val="20"/>
              </w:rPr>
              <w:t>nalityka regresywna danych ze wszelkich dostępnych źródeł pod kątem rozpoznawania możliwych przyczyn niekończenia studiów;</w:t>
            </w:r>
          </w:p>
        </w:tc>
        <w:tc>
          <w:tcPr>
            <w:tcW w:w="1317" w:type="dxa"/>
            <w:vAlign w:val="center"/>
          </w:tcPr>
          <w:p w14:paraId="593CB14D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086ACEA3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C263C" w14:paraId="243CE9E8" w14:textId="77777777">
        <w:tc>
          <w:tcPr>
            <w:tcW w:w="988" w:type="dxa"/>
            <w:shd w:val="clear" w:color="auto" w:fill="DEEAF6" w:themeFill="accent1" w:themeFillTint="33"/>
            <w:vAlign w:val="center"/>
          </w:tcPr>
          <w:p w14:paraId="22CB90AC" w14:textId="77777777" w:rsidR="003C263C" w:rsidRDefault="003C263C">
            <w:pPr>
              <w:pStyle w:val="Akapitzlist"/>
              <w:numPr>
                <w:ilvl w:val="0"/>
                <w:numId w:val="71"/>
              </w:num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7" w:type="dxa"/>
          </w:tcPr>
          <w:p w14:paraId="7679E05C" w14:textId="77777777" w:rsidR="003C263C" w:rsidRDefault="00A50FE3">
            <w:pPr>
              <w:pStyle w:val="Akapitzlist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k</w:t>
            </w:r>
            <w:r>
              <w:rPr>
                <w:rFonts w:cs="Times New Roman"/>
                <w:color w:val="000000"/>
                <w:sz w:val="20"/>
                <w:szCs w:val="20"/>
              </w:rPr>
              <w:t>lasyfikacja studentów na różne poziomy zagrożenia nieukończeniem studiów.</w:t>
            </w:r>
          </w:p>
        </w:tc>
        <w:tc>
          <w:tcPr>
            <w:tcW w:w="1317" w:type="dxa"/>
            <w:vAlign w:val="center"/>
          </w:tcPr>
          <w:p w14:paraId="3CA12D5F" w14:textId="77777777" w:rsidR="003C263C" w:rsidRDefault="00A50FE3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54" w:type="dxa"/>
            <w:vAlign w:val="center"/>
          </w:tcPr>
          <w:p w14:paraId="0E566A69" w14:textId="77777777" w:rsidR="003C263C" w:rsidRDefault="003C263C">
            <w:pPr>
              <w:pStyle w:val="Akapitzlist"/>
              <w:ind w:lef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FE61FC1" w14:textId="77777777" w:rsidR="003C263C" w:rsidRDefault="00A50FE3">
      <w:pPr>
        <w:tabs>
          <w:tab w:val="left" w:pos="284"/>
        </w:tabs>
        <w:spacing w:before="120" w:after="120" w:line="240" w:lineRule="auto"/>
        <w:jc w:val="both"/>
      </w:pPr>
      <w:r>
        <w:t>Specyfikacja wymagań wspólnych</w:t>
      </w:r>
    </w:p>
    <w:tbl>
      <w:tblPr>
        <w:tblStyle w:val="Tabela-Siatk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14"/>
        <w:gridCol w:w="1229"/>
        <w:gridCol w:w="877"/>
      </w:tblGrid>
      <w:tr w:rsidR="003C263C" w14:paraId="34B45D3E" w14:textId="77777777">
        <w:tc>
          <w:tcPr>
            <w:tcW w:w="222" w:type="dxa"/>
            <w:shd w:val="clear" w:color="auto" w:fill="BDD6EE" w:themeFill="accent1" w:themeFillTint="66"/>
            <w:vAlign w:val="center"/>
          </w:tcPr>
          <w:p w14:paraId="4A5D0AFA" w14:textId="77777777" w:rsidR="003C263C" w:rsidRDefault="003C263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126" w:type="dxa"/>
            <w:shd w:val="clear" w:color="auto" w:fill="BDD6EE" w:themeFill="accent1" w:themeFillTint="66"/>
            <w:vAlign w:val="center"/>
          </w:tcPr>
          <w:p w14:paraId="6E7AE6D1" w14:textId="77777777" w:rsidR="003C263C" w:rsidRDefault="00A50FE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Dokumentacja i szkolenia</w:t>
            </w:r>
          </w:p>
        </w:tc>
        <w:tc>
          <w:tcPr>
            <w:tcW w:w="1230" w:type="dxa"/>
            <w:shd w:val="clear" w:color="auto" w:fill="BDD6EE" w:themeFill="accent1" w:themeFillTint="66"/>
            <w:vAlign w:val="center"/>
          </w:tcPr>
          <w:p w14:paraId="7BF5E37F" w14:textId="77777777" w:rsidR="003C263C" w:rsidRDefault="00A50FE3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W – wymagane</w:t>
            </w:r>
          </w:p>
          <w:p w14:paraId="23257DD8" w14:textId="77777777" w:rsidR="003C263C" w:rsidRDefault="00A50FE3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O - opcjonalne</w:t>
            </w:r>
          </w:p>
        </w:tc>
        <w:tc>
          <w:tcPr>
            <w:tcW w:w="878" w:type="dxa"/>
            <w:shd w:val="clear" w:color="auto" w:fill="BDD6EE" w:themeFill="accent1" w:themeFillTint="66"/>
            <w:vAlign w:val="center"/>
          </w:tcPr>
          <w:p w14:paraId="705980F0" w14:textId="77777777" w:rsidR="003C263C" w:rsidRDefault="003C263C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C263C" w14:paraId="13EC64FA" w14:textId="77777777">
        <w:tc>
          <w:tcPr>
            <w:tcW w:w="222" w:type="dxa"/>
            <w:shd w:val="clear" w:color="auto" w:fill="EDEDED" w:themeFill="accent3" w:themeFillTint="33"/>
            <w:vAlign w:val="center"/>
          </w:tcPr>
          <w:p w14:paraId="0669D64A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26" w:type="dxa"/>
          </w:tcPr>
          <w:p w14:paraId="254E824B" w14:textId="5E853112" w:rsidR="003C263C" w:rsidRPr="00D72E0D" w:rsidRDefault="00A50FE3">
            <w:pPr>
              <w:jc w:val="both"/>
              <w:outlineLvl w:val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72E0D">
              <w:rPr>
                <w:rFonts w:cstheme="minorHAnsi"/>
                <w:color w:val="000000"/>
                <w:sz w:val="20"/>
                <w:szCs w:val="20"/>
              </w:rPr>
              <w:t>Wykonawca w okresie wdrożenia zapewni szkolenia dla użytkowników i administratorów systemu w wymiarze</w:t>
            </w:r>
            <w:r w:rsidR="009D15CB" w:rsidRPr="00D72E0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90287" w:rsidRPr="00AD774B"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Pr="00D72E0D">
              <w:rPr>
                <w:rFonts w:cstheme="minorHAnsi"/>
                <w:color w:val="000000"/>
                <w:sz w:val="20"/>
                <w:szCs w:val="20"/>
              </w:rPr>
              <w:t xml:space="preserve"> roboczogodzin dla każdego z modułów.</w:t>
            </w:r>
          </w:p>
        </w:tc>
        <w:tc>
          <w:tcPr>
            <w:tcW w:w="1230" w:type="dxa"/>
            <w:vAlign w:val="center"/>
          </w:tcPr>
          <w:p w14:paraId="4FE92D92" w14:textId="77777777" w:rsidR="003C263C" w:rsidRDefault="00A50FE3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78" w:type="dxa"/>
            <w:vAlign w:val="center"/>
          </w:tcPr>
          <w:p w14:paraId="3F8607F7" w14:textId="77777777" w:rsidR="003C263C" w:rsidRDefault="003C263C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C263C" w14:paraId="6C59DA8C" w14:textId="77777777">
        <w:tc>
          <w:tcPr>
            <w:tcW w:w="222" w:type="dxa"/>
            <w:shd w:val="clear" w:color="auto" w:fill="EDEDED" w:themeFill="accent3" w:themeFillTint="33"/>
            <w:vAlign w:val="center"/>
          </w:tcPr>
          <w:p w14:paraId="6EEA80EA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26" w:type="dxa"/>
          </w:tcPr>
          <w:p w14:paraId="356096C1" w14:textId="1BA1A816" w:rsidR="003C263C" w:rsidRPr="00D72E0D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D72E0D">
              <w:rPr>
                <w:rFonts w:cstheme="minorHAnsi"/>
                <w:color w:val="000000"/>
                <w:sz w:val="20"/>
                <w:szCs w:val="20"/>
              </w:rPr>
              <w:t xml:space="preserve">Wykonawca w okresie startu produkcyjnego systemu zapewni pracownikom Zamawiającemu wsparcie i asystę techniczną w wymiarze </w:t>
            </w:r>
            <w:r w:rsidR="00390287" w:rsidRPr="00D72E0D">
              <w:rPr>
                <w:rFonts w:cstheme="minorHAnsi"/>
                <w:color w:val="000000"/>
                <w:sz w:val="20"/>
                <w:szCs w:val="20"/>
              </w:rPr>
              <w:t xml:space="preserve">64 </w:t>
            </w:r>
            <w:r w:rsidRPr="00D72E0D">
              <w:rPr>
                <w:rFonts w:cstheme="minorHAnsi"/>
                <w:color w:val="000000"/>
                <w:sz w:val="20"/>
                <w:szCs w:val="20"/>
              </w:rPr>
              <w:t xml:space="preserve">roboczogodzin dla </w:t>
            </w:r>
            <w:r w:rsidR="00390287" w:rsidRPr="00D72E0D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 w:rsidRPr="00D72E0D">
              <w:rPr>
                <w:rFonts w:cstheme="minorHAnsi"/>
                <w:color w:val="000000"/>
                <w:sz w:val="20"/>
                <w:szCs w:val="20"/>
              </w:rPr>
              <w:t xml:space="preserve"> modułów.</w:t>
            </w:r>
          </w:p>
        </w:tc>
        <w:tc>
          <w:tcPr>
            <w:tcW w:w="1230" w:type="dxa"/>
            <w:vAlign w:val="center"/>
          </w:tcPr>
          <w:p w14:paraId="55844CCB" w14:textId="77777777" w:rsidR="003C263C" w:rsidRDefault="00A50FE3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78" w:type="dxa"/>
            <w:vAlign w:val="center"/>
          </w:tcPr>
          <w:p w14:paraId="4F82EA0D" w14:textId="77777777" w:rsidR="003C263C" w:rsidRDefault="003C263C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C263C" w14:paraId="5C9461C0" w14:textId="77777777">
        <w:tc>
          <w:tcPr>
            <w:tcW w:w="222" w:type="dxa"/>
            <w:shd w:val="clear" w:color="auto" w:fill="EDEDED" w:themeFill="accent3" w:themeFillTint="33"/>
            <w:vAlign w:val="center"/>
          </w:tcPr>
          <w:p w14:paraId="4E22274B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26" w:type="dxa"/>
          </w:tcPr>
          <w:p w14:paraId="0F4A3A98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Wykonawca dostarczy pełną dokumentację powdrożeniową, dokumentację użytkową oraz dokumentację techniczną dla administratorów dla każdego z modułów.</w:t>
            </w:r>
          </w:p>
        </w:tc>
        <w:tc>
          <w:tcPr>
            <w:tcW w:w="1230" w:type="dxa"/>
            <w:vAlign w:val="center"/>
          </w:tcPr>
          <w:p w14:paraId="2DB6A499" w14:textId="77777777" w:rsidR="003C263C" w:rsidRDefault="00A50FE3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78" w:type="dxa"/>
            <w:vAlign w:val="center"/>
          </w:tcPr>
          <w:p w14:paraId="52D55115" w14:textId="77777777" w:rsidR="003C263C" w:rsidRDefault="003C263C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C263C" w14:paraId="0833C9E1" w14:textId="77777777" w:rsidTr="00AD774B">
        <w:tc>
          <w:tcPr>
            <w:tcW w:w="222" w:type="dxa"/>
            <w:shd w:val="clear" w:color="auto" w:fill="EDEDED" w:themeFill="accent3" w:themeFillTint="33"/>
            <w:vAlign w:val="center"/>
          </w:tcPr>
          <w:p w14:paraId="4376FBC2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26" w:type="dxa"/>
            <w:shd w:val="clear" w:color="auto" w:fill="9CC2E5" w:themeFill="accent1" w:themeFillTint="99"/>
          </w:tcPr>
          <w:p w14:paraId="46A528BA" w14:textId="16E3ABBD" w:rsidR="003C263C" w:rsidRPr="00AD774B" w:rsidRDefault="00A50FE3">
            <w:pPr>
              <w:jc w:val="both"/>
              <w:outlineLvl w:val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D774B">
              <w:rPr>
                <w:rFonts w:cstheme="minorHAnsi"/>
                <w:b/>
                <w:color w:val="000000" w:themeColor="text1"/>
                <w:sz w:val="20"/>
                <w:szCs w:val="20"/>
              </w:rPr>
              <w:t>Gwarancja</w:t>
            </w:r>
            <w:r w:rsidR="009D15CB" w:rsidRPr="00AD774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</w:t>
            </w:r>
            <w:r w:rsidR="0023151F" w:rsidRPr="00AD774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opieka</w:t>
            </w:r>
            <w:r w:rsidR="009D15CB" w:rsidRPr="00AD774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serwis</w:t>
            </w:r>
            <w:r w:rsidR="0023151F" w:rsidRPr="00AD774B">
              <w:rPr>
                <w:rFonts w:cstheme="minorHAnsi"/>
                <w:b/>
                <w:color w:val="000000" w:themeColor="text1"/>
                <w:sz w:val="20"/>
                <w:szCs w:val="20"/>
              </w:rPr>
              <w:t>owa</w:t>
            </w:r>
            <w:r w:rsidR="009D15CB" w:rsidRPr="00AD774B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30" w:type="dxa"/>
            <w:shd w:val="clear" w:color="auto" w:fill="9CC2E5" w:themeFill="accent1" w:themeFillTint="99"/>
            <w:vAlign w:val="center"/>
          </w:tcPr>
          <w:p w14:paraId="49184CF3" w14:textId="77777777" w:rsidR="003C263C" w:rsidRDefault="00A50FE3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W – wymagane</w:t>
            </w:r>
          </w:p>
          <w:p w14:paraId="444CD6E6" w14:textId="77777777" w:rsidR="003C263C" w:rsidRPr="00AD774B" w:rsidRDefault="00A50FE3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O - opcjonalne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52DD207A" w14:textId="77777777" w:rsidR="003C263C" w:rsidRPr="00AD774B" w:rsidRDefault="00A50FE3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3C263C" w14:paraId="60D1AD95" w14:textId="77777777">
        <w:tc>
          <w:tcPr>
            <w:tcW w:w="222" w:type="dxa"/>
            <w:shd w:val="clear" w:color="auto" w:fill="EDEDED" w:themeFill="accent3" w:themeFillTint="33"/>
            <w:vAlign w:val="center"/>
          </w:tcPr>
          <w:p w14:paraId="45D4833F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26" w:type="dxa"/>
          </w:tcPr>
          <w:p w14:paraId="04BBDECF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Wykonawca obejmie dostarczony system gwarancją na następujących zasadach:</w:t>
            </w:r>
          </w:p>
          <w:p w14:paraId="365F5349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>
              <w:rPr>
                <w:rFonts w:cstheme="minorHAnsi"/>
                <w:color w:val="000000"/>
                <w:sz w:val="20"/>
                <w:szCs w:val="20"/>
              </w:rPr>
              <w:tab/>
              <w:t>Wykonawca musi zapewnić powdrożeniową, kompleksową gwarancję na dostarczone oprogramowanie;</w:t>
            </w:r>
          </w:p>
          <w:p w14:paraId="020AF82E" w14:textId="3D846A01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  <w:r>
              <w:rPr>
                <w:rFonts w:cstheme="minorHAnsi"/>
                <w:color w:val="000000"/>
                <w:sz w:val="20"/>
                <w:szCs w:val="20"/>
              </w:rPr>
              <w:tab/>
              <w:t>Obsługa gwarancyjna</w:t>
            </w:r>
            <w:r w:rsidR="00D55695">
              <w:rPr>
                <w:rFonts w:cstheme="minorHAnsi"/>
                <w:color w:val="000000"/>
                <w:sz w:val="20"/>
                <w:szCs w:val="20"/>
              </w:rPr>
              <w:t xml:space="preserve"> i serwisowa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będzie świadczona </w:t>
            </w:r>
            <w:r w:rsidR="00D55695">
              <w:rPr>
                <w:rFonts w:cstheme="minorHAnsi"/>
                <w:color w:val="000000"/>
                <w:sz w:val="20"/>
                <w:szCs w:val="20"/>
              </w:rPr>
              <w:t xml:space="preserve">dla wszystkich modułów, co najmniej 36 miesięcy od daty odbioru końcowego, tj. </w:t>
            </w:r>
            <w:r w:rsidR="00090C90">
              <w:rPr>
                <w:rFonts w:cstheme="minorHAnsi"/>
                <w:color w:val="000000"/>
                <w:sz w:val="20"/>
                <w:szCs w:val="20"/>
              </w:rPr>
              <w:t xml:space="preserve">od dnia </w:t>
            </w:r>
            <w:r w:rsidR="00D55695">
              <w:rPr>
                <w:rFonts w:cstheme="minorHAnsi"/>
                <w:color w:val="000000"/>
                <w:sz w:val="20"/>
                <w:szCs w:val="20"/>
              </w:rPr>
              <w:t>31.03.2022</w:t>
            </w:r>
          </w:p>
          <w:p w14:paraId="79DFBC52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  <w:r>
              <w:rPr>
                <w:rFonts w:cstheme="minorHAnsi"/>
                <w:color w:val="000000"/>
                <w:sz w:val="20"/>
                <w:szCs w:val="20"/>
              </w:rPr>
              <w:tab/>
              <w:t>Wykonawca w ramach gwarancji musi zapewnić aktualizacje systemu uwzględniające modyfikacje wynikające ze zmian prawnych (o randze co najmniej rozporządzenia w rozumieniu art. 87 i art. 91 Konstytucji RP);</w:t>
            </w:r>
          </w:p>
          <w:p w14:paraId="17489E2A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  <w:r>
              <w:rPr>
                <w:rFonts w:cstheme="minorHAnsi"/>
                <w:color w:val="000000"/>
                <w:sz w:val="20"/>
                <w:szCs w:val="20"/>
              </w:rPr>
              <w:tab/>
              <w:t>Wykonawca w ramach gwarancji musi zapewnić Zamawiającemu wsparcie konsultanta technicznego w godz. 07:00-15:00</w:t>
            </w:r>
          </w:p>
          <w:p w14:paraId="57E86BED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  <w:r>
              <w:rPr>
                <w:rFonts w:cstheme="minorHAnsi"/>
                <w:color w:val="000000"/>
                <w:sz w:val="20"/>
                <w:szCs w:val="20"/>
              </w:rPr>
              <w:tab/>
              <w:t>Wykonawca w okresie gwarancji musi zapewnić Zamawiającemu:</w:t>
            </w:r>
          </w:p>
          <w:p w14:paraId="0A81458F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dostęp do internetowego systemu obsługi służącego do zgłaszania błędów systemu, problemów z dostępnością i ciągłością działania;</w:t>
            </w:r>
          </w:p>
          <w:p w14:paraId="1C5625FD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usuwanie błędów;</w:t>
            </w:r>
          </w:p>
          <w:p w14:paraId="2FFC26BD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aktualizowanie oprogramowania po usunięciu błędów.</w:t>
            </w:r>
          </w:p>
        </w:tc>
        <w:tc>
          <w:tcPr>
            <w:tcW w:w="1230" w:type="dxa"/>
            <w:vAlign w:val="center"/>
          </w:tcPr>
          <w:p w14:paraId="7766F39A" w14:textId="77777777" w:rsidR="003C263C" w:rsidRDefault="00A50FE3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78" w:type="dxa"/>
            <w:vAlign w:val="center"/>
          </w:tcPr>
          <w:p w14:paraId="439C5E12" w14:textId="77777777" w:rsidR="003C263C" w:rsidRDefault="003C263C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3C263C" w14:paraId="4C309E8A" w14:textId="77777777">
        <w:tc>
          <w:tcPr>
            <w:tcW w:w="222" w:type="dxa"/>
            <w:shd w:val="clear" w:color="auto" w:fill="EDEDED" w:themeFill="accent3" w:themeFillTint="33"/>
            <w:vAlign w:val="center"/>
          </w:tcPr>
          <w:p w14:paraId="66FD0D2F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26" w:type="dxa"/>
          </w:tcPr>
          <w:p w14:paraId="14EFBF09" w14:textId="77777777" w:rsidR="003C263C" w:rsidRDefault="00A50FE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Definicje błędów oraz wymagania odnośnie ich obsługi:</w:t>
            </w:r>
          </w:p>
          <w:p w14:paraId="4C807284" w14:textId="77777777" w:rsidR="003C263C" w:rsidRDefault="00A50FE3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Awaria (błąd krytyczny) – błąd uniemożliwiający wykorzystanie funkcjonalności, która realizuje procesy biznesowe klienta krytyczne w danym momencie czasowym, których nie można wykonać w inny dostępny sposób</w:t>
            </w:r>
            <w:r>
              <w:rPr>
                <w:rFonts w:cstheme="minorHAnsi"/>
                <w:sz w:val="20"/>
                <w:szCs w:val="20"/>
              </w:rPr>
              <w:t xml:space="preserve"> – czas reakcji 4 godz. robocze, maksymalny czas naprawy 8 godz. roboczych;</w:t>
            </w:r>
          </w:p>
          <w:p w14:paraId="76B61F45" w14:textId="77777777" w:rsidR="003C263C" w:rsidRDefault="00A50FE3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Błąd (niekrytyczny) – błąd, który negatywnie wpływa na funkcjonalność i wydajność Systemu – czas reakcji 8 godz. roboczych, maksymalny czas naprawy 80 godz. roboczych;</w:t>
            </w:r>
          </w:p>
          <w:p w14:paraId="43DA9ACB" w14:textId="77777777" w:rsidR="003C263C" w:rsidRDefault="00A50FE3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Usterka – wada niebędąca Błędem krytycznym ani Błędem zwykłym (błąd nie wpływający na funkcjonalność i wydajność Systemu) – czas reakcji 16 godz. roboczych, maksymalny czas naprawy 160 godz. roboczych.</w:t>
            </w:r>
          </w:p>
          <w:p w14:paraId="347139FC" w14:textId="77777777" w:rsidR="003C263C" w:rsidRDefault="003C26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6CA4306" w14:textId="77777777" w:rsidR="003C263C" w:rsidRDefault="00A50F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Pozostałe definicje:</w:t>
            </w:r>
          </w:p>
          <w:p w14:paraId="487A2C26" w14:textId="77777777" w:rsidR="003C263C" w:rsidRDefault="00A50FE3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Czas naprawy - czas od podjęcia zgłoszenia (przejścia w status "W trakcie realizacji") do zamknięcia zadania;</w:t>
            </w:r>
          </w:p>
          <w:p w14:paraId="11FC8819" w14:textId="77777777" w:rsidR="003C263C" w:rsidRDefault="00A50FE3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Czas reakcji - czas od utworzenia zgłoszenia do podjęcia zadania przez serwis (przejście w status "W trakcie realizacji");</w:t>
            </w:r>
          </w:p>
          <w:p w14:paraId="1FFDD5D7" w14:textId="77777777" w:rsidR="003C263C" w:rsidRDefault="00A50FE3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Naprawa - czynności faktyczne Wykonawcy zmierzające do usunięcia błędu;</w:t>
            </w:r>
          </w:p>
          <w:p w14:paraId="680159C4" w14:textId="77777777" w:rsidR="003C263C" w:rsidRDefault="00A50FE3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Nowa funkcjonalność – modyfikacja zmieniająca lub rozszerzająca funkcjonalność Systemu;</w:t>
            </w:r>
          </w:p>
          <w:p w14:paraId="16DDAB0B" w14:textId="77777777" w:rsidR="003C263C" w:rsidRDefault="00A50FE3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Obejście - zmniejszenie uciążliwości błędu, nie stanowi naprawy, jednak pozwala korzystać nieprzerwanie z wszystkich funkcjonalności;</w:t>
            </w:r>
          </w:p>
          <w:p w14:paraId="50F77B9E" w14:textId="77777777" w:rsidR="003C263C" w:rsidRDefault="00A50FE3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Zgłoszenie techniczne – prace techniczne związane z bieżącą obsługą i konserwacją systemu, m.in.: zmiany konfiguracyjne, zdefiniowanie wydruków lub zestawień, udzielanie informacji nt. funkcjonowania systemu.</w:t>
            </w:r>
          </w:p>
          <w:p w14:paraId="414E4633" w14:textId="77777777" w:rsidR="003C263C" w:rsidRDefault="003C26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2E7D848" w14:textId="77777777" w:rsidR="003C263C" w:rsidRDefault="00A50F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czasu naprawy nie wlicza się:</w:t>
            </w:r>
          </w:p>
          <w:p w14:paraId="4361467B" w14:textId="77777777" w:rsidR="003C263C" w:rsidRDefault="00A50FE3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czasu oczekiwania na decyzję / informację od zgłaszającego błąd (status "Oczekuje na odpowiedź");</w:t>
            </w:r>
          </w:p>
          <w:p w14:paraId="05D9AE22" w14:textId="77777777" w:rsidR="003C263C" w:rsidRDefault="00A50FE3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czasu potrzebnego na odtworzenie danych z kopii zapasowych (status "Odtwarzanie bazy danych");</w:t>
            </w:r>
          </w:p>
          <w:p w14:paraId="0AFA12D7" w14:textId="77777777" w:rsidR="003C263C" w:rsidRDefault="00A50FE3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czasu oczekiwania na decyzję zgłaszającego błąd o dokonaniu aktualizacji (status "Oczekuje na aktualizację").</w:t>
            </w:r>
          </w:p>
          <w:p w14:paraId="36B17655" w14:textId="77777777" w:rsidR="003C263C" w:rsidRDefault="003C26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1156582" w14:textId="77777777" w:rsidR="003C263C" w:rsidRDefault="00A50F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Serwis ma prawo zmienić typ zgłoszenia z Awarii na Błąd, gdy:</w:t>
            </w:r>
          </w:p>
          <w:p w14:paraId="3CE402C5" w14:textId="77777777" w:rsidR="003C263C" w:rsidRDefault="00A50FE3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błąd dotyczy procesu, który nie jest krytyczny w danym momencie czasowym;</w:t>
            </w:r>
          </w:p>
          <w:p w14:paraId="124B118B" w14:textId="77777777" w:rsidR="003C263C" w:rsidRDefault="00A50FE3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wykona zadanie, którego dotyczy zgłoszenie.</w:t>
            </w:r>
          </w:p>
          <w:p w14:paraId="64ECAA08" w14:textId="77777777" w:rsidR="003C263C" w:rsidRDefault="003C26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643D902" w14:textId="77777777" w:rsidR="003C263C" w:rsidRDefault="00A50F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Serwis ma prawo zmienić typ zgłoszenia z Awarii na Usterkę, gdy:</w:t>
            </w:r>
          </w:p>
          <w:p w14:paraId="53E91557" w14:textId="77777777" w:rsidR="003C263C" w:rsidRDefault="00A50FE3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wskaże możliwość uzyskania funkcjonalności w inny dostępny sposób;</w:t>
            </w:r>
          </w:p>
          <w:p w14:paraId="2FE48EDC" w14:textId="77777777" w:rsidR="003C263C" w:rsidRDefault="00A50FE3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dokona obejścia.</w:t>
            </w:r>
          </w:p>
          <w:p w14:paraId="6E49691B" w14:textId="77777777" w:rsidR="003C263C" w:rsidRDefault="003C26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1523330" w14:textId="77777777" w:rsidR="003C263C" w:rsidRDefault="00A50FE3">
            <w:pPr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Serwis ma prawo zmienić typ zadania ze Zgłoszenia Technicznego na Nową Funkcjonalność  - czas rozpoznania typu zgłoszenia nie może przekroczyć 1h.</w:t>
            </w:r>
          </w:p>
        </w:tc>
        <w:tc>
          <w:tcPr>
            <w:tcW w:w="1230" w:type="dxa"/>
            <w:vAlign w:val="center"/>
          </w:tcPr>
          <w:p w14:paraId="19826E04" w14:textId="77777777" w:rsidR="003C263C" w:rsidRDefault="00A50FE3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</w:p>
        </w:tc>
        <w:tc>
          <w:tcPr>
            <w:tcW w:w="878" w:type="dxa"/>
            <w:vAlign w:val="center"/>
          </w:tcPr>
          <w:p w14:paraId="3BC33E0F" w14:textId="77777777" w:rsidR="003C263C" w:rsidRDefault="003C263C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3C263C" w14:paraId="57CEB2AE" w14:textId="77777777">
        <w:tc>
          <w:tcPr>
            <w:tcW w:w="222" w:type="dxa"/>
            <w:shd w:val="clear" w:color="auto" w:fill="EDEDED" w:themeFill="accent3" w:themeFillTint="33"/>
            <w:vAlign w:val="center"/>
          </w:tcPr>
          <w:p w14:paraId="003EECDA" w14:textId="77777777" w:rsidR="003C263C" w:rsidRDefault="003C263C">
            <w:pPr>
              <w:pStyle w:val="Akapitzlist"/>
              <w:numPr>
                <w:ilvl w:val="0"/>
                <w:numId w:val="24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26" w:type="dxa"/>
          </w:tcPr>
          <w:p w14:paraId="09111D13" w14:textId="77777777" w:rsidR="003C263C" w:rsidRDefault="00A50FE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Realizacja dwóch wizyt audytowych w ciągu każdego roku eksploatacji systemów. Zakres wizyty audytowej obejmuje: weryfikację obsługi systemów przez użytkowników, wskazówki usprawniające korzystanie z systemu</w:t>
            </w:r>
          </w:p>
        </w:tc>
        <w:tc>
          <w:tcPr>
            <w:tcW w:w="1230" w:type="dxa"/>
            <w:vAlign w:val="center"/>
          </w:tcPr>
          <w:p w14:paraId="70950604" w14:textId="53B32C03" w:rsidR="003C263C" w:rsidRDefault="007379A4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78" w:type="dxa"/>
            <w:vAlign w:val="center"/>
          </w:tcPr>
          <w:p w14:paraId="2014C4CD" w14:textId="77777777" w:rsidR="003C263C" w:rsidRDefault="003C263C">
            <w:pPr>
              <w:pStyle w:val="Akapitzlist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FA99E9E" w14:textId="77777777" w:rsidR="003C263C" w:rsidRDefault="003C2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B8609" w14:textId="77777777" w:rsidR="003C263C" w:rsidRDefault="003C263C">
      <w:pPr>
        <w:tabs>
          <w:tab w:val="left" w:pos="284"/>
        </w:tabs>
        <w:spacing w:before="120" w:after="120" w:line="240" w:lineRule="auto"/>
        <w:jc w:val="both"/>
      </w:pPr>
    </w:p>
    <w:p w14:paraId="2B51FB56" w14:textId="77777777" w:rsidR="003C263C" w:rsidRDefault="00A50FE3">
      <w:pPr>
        <w:pStyle w:val="Akapitzlist"/>
        <w:numPr>
          <w:ilvl w:val="0"/>
          <w:numId w:val="23"/>
        </w:numPr>
        <w:spacing w:before="120" w:after="120" w:line="240" w:lineRule="auto"/>
        <w:ind w:left="284" w:hanging="284"/>
        <w:contextualSpacing w:val="0"/>
        <w:rPr>
          <w:rFonts w:cstheme="minorHAnsi"/>
        </w:rPr>
      </w:pPr>
      <w:r>
        <w:rPr>
          <w:b/>
        </w:rPr>
        <w:t>Wymagania odnośnie standardu oferowanych dostaw i usług</w:t>
      </w:r>
    </w:p>
    <w:p w14:paraId="0323D3A9" w14:textId="1BE46025" w:rsidR="003C263C" w:rsidRDefault="00A50FE3">
      <w:pPr>
        <w:pStyle w:val="Akapitzlist"/>
        <w:numPr>
          <w:ilvl w:val="0"/>
          <w:numId w:val="77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Oprogramowanie zostanie wdrożone w siedzibie Zamawiającego, tj. w Warszawie, Plac Defilad 1, p.XII. </w:t>
      </w:r>
    </w:p>
    <w:p w14:paraId="107B9D77" w14:textId="77777777" w:rsidR="003C263C" w:rsidRDefault="00A50FE3">
      <w:pPr>
        <w:pStyle w:val="Akapitzlist"/>
        <w:numPr>
          <w:ilvl w:val="0"/>
          <w:numId w:val="77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Oferent jest zobowiązany </w:t>
      </w:r>
      <w:r>
        <w:t>poddać się kontroli w zakresie prawidłowości realizacji umowy, która może być przeprowadzona przez Zamawiającego, Instytucję Pośredniczącą lub inne podmioty uprawnione do kontroli projektów współfinansowanych ze środków europejskich.</w:t>
      </w:r>
    </w:p>
    <w:p w14:paraId="71549201" w14:textId="0DB5B09C" w:rsidR="003C263C" w:rsidRDefault="00A50FE3">
      <w:pPr>
        <w:pStyle w:val="Akapitzlist"/>
        <w:numPr>
          <w:ilvl w:val="0"/>
          <w:numId w:val="77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Oferent w ramach realizowanej usługi zobowiązuje się do instalacji i konfiguracji dostarczonego oprogramowania zgodnie z wytycznymi Zamawiającego (czyli wszelkiej </w:t>
      </w:r>
      <w:r>
        <w:t>dostawy, montażu, podpięć, i uruchomienia systemów operacyjnych)</w:t>
      </w:r>
      <w:r>
        <w:rPr>
          <w:rFonts w:cstheme="minorHAnsi"/>
        </w:rPr>
        <w:t>.</w:t>
      </w:r>
    </w:p>
    <w:p w14:paraId="2EC91D60" w14:textId="7C21AE3A" w:rsidR="003C263C" w:rsidRDefault="00A50FE3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Po zrealizowaniu dostawy Oferent zobowiązuje się do świadczenia na rzecz Zamawiającego tzw. wsparcia powdrożeniowego</w:t>
      </w:r>
      <w:r>
        <w:rPr>
          <w:rFonts w:cstheme="minorHAnsi"/>
          <w:color w:val="000000"/>
        </w:rPr>
        <w:t>, które ma zapewnić Zamawiającemu bezawaryjne i nieprzerwane działanie oprogramowania</w:t>
      </w:r>
      <w:r>
        <w:rPr>
          <w:rFonts w:cstheme="minorHAnsi"/>
        </w:rPr>
        <w:t>.</w:t>
      </w:r>
      <w:r>
        <w:rPr>
          <w:rFonts w:cstheme="minorHAnsi"/>
          <w:color w:val="000000"/>
        </w:rPr>
        <w:t xml:space="preserve"> </w:t>
      </w:r>
    </w:p>
    <w:p w14:paraId="53A5846F" w14:textId="77777777" w:rsidR="00A95D89" w:rsidRDefault="00A95D89" w:rsidP="00A95D89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0FD679C2" w14:textId="77777777" w:rsidR="00A95D89" w:rsidRDefault="00A95D89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3209BC61" w14:textId="1597A4F7" w:rsidR="00A95D89" w:rsidRPr="00AD774B" w:rsidRDefault="00A95D89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  <w:sz w:val="20"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AD774B">
        <w:rPr>
          <w:rFonts w:eastAsia="Arial Narrow" w:cstheme="minorHAnsi"/>
          <w:i/>
          <w:sz w:val="20"/>
        </w:rPr>
        <w:t xml:space="preserve">miejscowość, data </w:t>
      </w:r>
      <w:r w:rsidRPr="00AD774B">
        <w:rPr>
          <w:rFonts w:eastAsia="Arial Narrow" w:cstheme="minorHAnsi"/>
          <w:i/>
          <w:sz w:val="20"/>
        </w:rPr>
        <w:tab/>
        <w:t xml:space="preserve">   </w:t>
      </w:r>
      <w:r w:rsidRPr="00AD774B">
        <w:rPr>
          <w:rFonts w:eastAsia="Arial Narrow" w:cstheme="minorHAnsi"/>
          <w:i/>
          <w:sz w:val="20"/>
        </w:rPr>
        <w:tab/>
      </w:r>
      <w:r w:rsidRPr="00AD774B">
        <w:rPr>
          <w:rFonts w:eastAsia="Arial Narrow" w:cstheme="minorHAnsi"/>
          <w:i/>
          <w:sz w:val="20"/>
        </w:rPr>
        <w:tab/>
      </w:r>
      <w:r w:rsidRPr="00AD774B">
        <w:rPr>
          <w:rFonts w:eastAsia="Arial Narrow" w:cstheme="minorHAnsi"/>
          <w:i/>
          <w:sz w:val="20"/>
        </w:rPr>
        <w:tab/>
      </w:r>
      <w:r w:rsidRPr="00AD774B">
        <w:rPr>
          <w:rFonts w:eastAsia="Arial Narrow" w:cstheme="minorHAnsi"/>
          <w:i/>
          <w:sz w:val="20"/>
        </w:rPr>
        <w:tab/>
        <w:t xml:space="preserve">  (podpis Oferta)</w:t>
      </w:r>
    </w:p>
    <w:p w14:paraId="3A8C91DB" w14:textId="77777777" w:rsidR="00A95D89" w:rsidRDefault="00A95D89" w:rsidP="00A95D89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30327638" w14:textId="017F6B64" w:rsidR="00A95D89" w:rsidRDefault="00A95D89" w:rsidP="00AD774B">
      <w:pPr>
        <w:tabs>
          <w:tab w:val="left" w:pos="284"/>
        </w:tabs>
        <w:spacing w:before="120" w:after="120" w:line="240" w:lineRule="auto"/>
        <w:jc w:val="both"/>
      </w:pPr>
    </w:p>
    <w:p w14:paraId="7E7D993F" w14:textId="6E14CB53" w:rsidR="00A95D89" w:rsidRDefault="00A95D89">
      <w:pPr>
        <w:spacing w:before="120" w:after="120" w:line="240" w:lineRule="auto"/>
        <w:rPr>
          <w:rFonts w:cstheme="minorHAnsi"/>
        </w:rPr>
        <w:sectPr w:rsidR="00A95D89">
          <w:headerReference w:type="default" r:id="rId9"/>
          <w:footerReference w:type="default" r:id="rId10"/>
          <w:pgSz w:w="11906" w:h="16838"/>
          <w:pgMar w:top="720" w:right="720" w:bottom="720" w:left="720" w:header="0" w:footer="708" w:gutter="0"/>
          <w:cols w:space="708"/>
          <w:docGrid w:linePitch="360"/>
        </w:sectPr>
      </w:pPr>
    </w:p>
    <w:p w14:paraId="336D0C16" w14:textId="77777777" w:rsidR="003C263C" w:rsidRDefault="00A50FE3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 xml:space="preserve">Załącznik nr 2  </w:t>
      </w:r>
    </w:p>
    <w:p w14:paraId="797567C1" w14:textId="77777777" w:rsidR="003C263C" w:rsidRDefault="00A50FE3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12/2019</w:t>
      </w:r>
    </w:p>
    <w:p w14:paraId="281A470F" w14:textId="77777777" w:rsidR="003C263C" w:rsidRDefault="00A50FE3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1324CC50" w14:textId="77777777" w:rsidR="003C263C" w:rsidRDefault="003C263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05BEE5F1" w14:textId="77777777" w:rsidR="003C263C" w:rsidRDefault="00A50FE3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b/>
        </w:rPr>
        <w:t xml:space="preserve">na </w:t>
      </w:r>
      <w:r>
        <w:rPr>
          <w:b/>
          <w:bCs/>
        </w:rPr>
        <w:t>utworzenie, przetestowanie i wdrożenie 4 modułów, które usprawnią działanie systemu obsługi studiów - Uczelnia 10</w:t>
      </w:r>
      <w:r>
        <w:rPr>
          <w:rFonts w:eastAsia="Times New Roman" w:cs="Times New Roman"/>
          <w:b/>
          <w:lang w:eastAsia="pl-PL"/>
        </w:rPr>
        <w:br/>
        <w:t>w ramach projektu „Uczelnia 4.0 – nowoczesny program rozwoju Collegium Civitas” współfinansowanego ze środków Unii Europejskiej w ramach Europejskiego Funduszu Społecznego</w:t>
      </w:r>
    </w:p>
    <w:p w14:paraId="07880FF8" w14:textId="77777777" w:rsidR="003C263C" w:rsidRDefault="003C263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3C263C" w14:paraId="6E7F3F08" w14:textId="77777777">
        <w:trPr>
          <w:trHeight w:val="165"/>
        </w:trPr>
        <w:tc>
          <w:tcPr>
            <w:tcW w:w="9493" w:type="dxa"/>
            <w:gridSpan w:val="4"/>
            <w:shd w:val="pct10" w:color="auto" w:fill="auto"/>
            <w:vAlign w:val="center"/>
          </w:tcPr>
          <w:p w14:paraId="09D9402A" w14:textId="77777777" w:rsidR="003C263C" w:rsidRDefault="00A50FE3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3C263C" w14:paraId="79D755D2" w14:textId="77777777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22A20374" w14:textId="77777777" w:rsidR="003C263C" w:rsidRDefault="00A50FE3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3C6B4232" w14:textId="77777777" w:rsidR="003C263C" w:rsidRDefault="003C263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C263C" w14:paraId="3745405D" w14:textId="77777777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55045B70" w14:textId="77777777" w:rsidR="003C263C" w:rsidRDefault="00A50FE3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2334C529" w14:textId="77777777" w:rsidR="003C263C" w:rsidRDefault="003C263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A7C77D5" w14:textId="77777777" w:rsidR="003C263C" w:rsidRDefault="00A50FE3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540DFA39" w14:textId="77777777" w:rsidR="003C263C" w:rsidRDefault="003C263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C263C" w14:paraId="3295B6E6" w14:textId="77777777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76C2F996" w14:textId="77777777" w:rsidR="003C263C" w:rsidRDefault="00A50FE3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30EDEC79" w14:textId="77777777" w:rsidR="003C263C" w:rsidRDefault="003C263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C263C" w14:paraId="30417027" w14:textId="77777777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34966056" w14:textId="77777777" w:rsidR="003C263C" w:rsidRDefault="00A50FE3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07FA815D" w14:textId="77777777" w:rsidR="003C263C" w:rsidRDefault="003C263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97857D1" w14:textId="77777777" w:rsidR="003C263C" w:rsidRDefault="003C263C">
      <w:pPr>
        <w:tabs>
          <w:tab w:val="left" w:pos="2010"/>
        </w:tabs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486"/>
        <w:gridCol w:w="2349"/>
        <w:gridCol w:w="2268"/>
        <w:gridCol w:w="1559"/>
        <w:gridCol w:w="1412"/>
      </w:tblGrid>
      <w:tr w:rsidR="00713FCB" w14:paraId="31170779" w14:textId="77777777" w:rsidTr="00713FCB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CDC9FC" w14:textId="77777777" w:rsidR="000D47A7" w:rsidRPr="00713FCB" w:rsidRDefault="000D47A7" w:rsidP="000D47A7">
            <w:pPr>
              <w:tabs>
                <w:tab w:val="left" w:pos="2010"/>
              </w:tabs>
              <w:spacing w:before="120" w:after="12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713FC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Lp.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09CAB951" w14:textId="77777777" w:rsidR="000D47A7" w:rsidRPr="00713FCB" w:rsidRDefault="000D47A7" w:rsidP="000D47A7">
            <w:pPr>
              <w:tabs>
                <w:tab w:val="left" w:pos="2010"/>
              </w:tabs>
              <w:spacing w:before="120" w:after="12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713FC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Nazwa modułu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783699" w14:textId="50488AF0" w:rsidR="000D47A7" w:rsidRPr="00713FCB" w:rsidRDefault="000D47A7" w:rsidP="00815085">
            <w:pPr>
              <w:tabs>
                <w:tab w:val="left" w:pos="2010"/>
              </w:tabs>
              <w:spacing w:before="120" w:after="12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713FC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Szacowana</w:t>
            </w:r>
            <w:r w:rsidR="00815085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 liczba</w:t>
            </w:r>
            <w:r w:rsidR="006B3665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 </w:t>
            </w:r>
            <w:r w:rsidR="00815085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godzin programistyczno-wdrożeniowych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1341A23" w14:textId="0D3B8C0B" w:rsidR="000D47A7" w:rsidRPr="00713FCB" w:rsidRDefault="000D47A7" w:rsidP="000D47A7">
            <w:pPr>
              <w:tabs>
                <w:tab w:val="left" w:pos="2010"/>
              </w:tabs>
              <w:spacing w:before="120" w:after="12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713FC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Cena netto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06DB9606" w14:textId="77777777" w:rsidR="000D47A7" w:rsidRPr="00713FCB" w:rsidRDefault="000D47A7" w:rsidP="000D47A7">
            <w:pPr>
              <w:tabs>
                <w:tab w:val="left" w:pos="2010"/>
              </w:tabs>
              <w:spacing w:before="120" w:after="12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713FC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Cena brutto</w:t>
            </w:r>
          </w:p>
        </w:tc>
      </w:tr>
      <w:tr w:rsidR="000D47A7" w14:paraId="6B03C7D1" w14:textId="77777777" w:rsidTr="00713FCB">
        <w:tc>
          <w:tcPr>
            <w:tcW w:w="0" w:type="auto"/>
          </w:tcPr>
          <w:p w14:paraId="5B8675A3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49" w:type="dxa"/>
          </w:tcPr>
          <w:p w14:paraId="505BCF65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Kandydaci 4.0</w:t>
            </w:r>
          </w:p>
        </w:tc>
        <w:tc>
          <w:tcPr>
            <w:tcW w:w="2268" w:type="dxa"/>
          </w:tcPr>
          <w:p w14:paraId="6C18123C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D304615" w14:textId="5ED352B0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14:paraId="6FFD7F26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D47A7" w14:paraId="4D50C7E5" w14:textId="77777777" w:rsidTr="00713FCB">
        <w:tc>
          <w:tcPr>
            <w:tcW w:w="0" w:type="auto"/>
          </w:tcPr>
          <w:p w14:paraId="0B15963D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49" w:type="dxa"/>
          </w:tcPr>
          <w:p w14:paraId="563158A2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Studenci 4.0</w:t>
            </w:r>
          </w:p>
        </w:tc>
        <w:tc>
          <w:tcPr>
            <w:tcW w:w="2268" w:type="dxa"/>
          </w:tcPr>
          <w:p w14:paraId="47084418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E221AB7" w14:textId="72808201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14:paraId="3D67AC7B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D47A7" w14:paraId="14820FDA" w14:textId="77777777" w:rsidTr="00713FCB">
        <w:tc>
          <w:tcPr>
            <w:tcW w:w="0" w:type="auto"/>
          </w:tcPr>
          <w:p w14:paraId="2F117489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49" w:type="dxa"/>
          </w:tcPr>
          <w:p w14:paraId="4BB0652A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mStudia 4.0</w:t>
            </w:r>
          </w:p>
        </w:tc>
        <w:tc>
          <w:tcPr>
            <w:tcW w:w="2268" w:type="dxa"/>
          </w:tcPr>
          <w:p w14:paraId="7B601D23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925DB57" w14:textId="23291D92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14:paraId="4C5C85B3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D47A7" w14:paraId="1AE5BD14" w14:textId="77777777" w:rsidTr="00713FCB">
        <w:tc>
          <w:tcPr>
            <w:tcW w:w="0" w:type="auto"/>
          </w:tcPr>
          <w:p w14:paraId="5CA6E048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49" w:type="dxa"/>
          </w:tcPr>
          <w:p w14:paraId="08F70BF1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mDydaktyka 4.0</w:t>
            </w:r>
          </w:p>
        </w:tc>
        <w:tc>
          <w:tcPr>
            <w:tcW w:w="2268" w:type="dxa"/>
          </w:tcPr>
          <w:p w14:paraId="1C321C23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891D19B" w14:textId="314AC346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14:paraId="5D22CB7F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D47A7" w14:paraId="3B6CCC2D" w14:textId="77777777" w:rsidTr="00713FCB">
        <w:tc>
          <w:tcPr>
            <w:tcW w:w="2835" w:type="dxa"/>
            <w:gridSpan w:val="2"/>
            <w:shd w:val="clear" w:color="auto" w:fill="D9D9D9" w:themeFill="background1" w:themeFillShade="D9"/>
          </w:tcPr>
          <w:p w14:paraId="7A9357FE" w14:textId="6EF0C979" w:rsidR="000D47A7" w:rsidRDefault="00090C90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Łącznie:</w:t>
            </w:r>
          </w:p>
        </w:tc>
        <w:tc>
          <w:tcPr>
            <w:tcW w:w="2268" w:type="dxa"/>
          </w:tcPr>
          <w:p w14:paraId="254EB883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1A3A02A" w14:textId="496E3E09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14:paraId="7D442C84" w14:textId="77777777" w:rsidR="000D47A7" w:rsidRDefault="000D47A7">
            <w:pPr>
              <w:tabs>
                <w:tab w:val="left" w:pos="2010"/>
              </w:tabs>
              <w:spacing w:before="120" w:after="12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7E1A1E7" w14:textId="4239B0D7" w:rsidR="003C263C" w:rsidRDefault="003C263C">
      <w:pPr>
        <w:tabs>
          <w:tab w:val="left" w:pos="2010"/>
        </w:tabs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60D06AB" w14:textId="77777777" w:rsidR="003C263C" w:rsidRDefault="00A50FE3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Oświadczenie na potrzeby podatku VAT:</w:t>
      </w:r>
    </w:p>
    <w:p w14:paraId="3CC5893D" w14:textId="77777777" w:rsidR="003C263C" w:rsidRDefault="00A50FE3">
      <w:pPr>
        <w:pStyle w:val="Akapitzlist"/>
        <w:numPr>
          <w:ilvl w:val="0"/>
          <w:numId w:val="78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012ECF11" w14:textId="77777777" w:rsidR="003C263C" w:rsidRDefault="00A50FE3">
      <w:pPr>
        <w:pStyle w:val="Akapitzlist"/>
        <w:numPr>
          <w:ilvl w:val="0"/>
          <w:numId w:val="78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7BCA73D9" w14:textId="77777777" w:rsidR="003C263C" w:rsidRDefault="00A50FE3">
      <w:pPr>
        <w:pStyle w:val="Akapitzlist"/>
        <w:numPr>
          <w:ilvl w:val="0"/>
          <w:numId w:val="78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20CB4046" w14:textId="77777777" w:rsidR="003C263C" w:rsidRDefault="003C263C">
      <w:pPr>
        <w:spacing w:before="120" w:after="120" w:line="240" w:lineRule="auto"/>
        <w:rPr>
          <w:rFonts w:eastAsia="Arial Narrow" w:cstheme="minorHAnsi"/>
          <w:i/>
        </w:rPr>
      </w:pPr>
    </w:p>
    <w:p w14:paraId="306D86C9" w14:textId="77777777" w:rsidR="003C263C" w:rsidRDefault="00A50FE3">
      <w:pPr>
        <w:spacing w:before="120" w:after="120" w:line="240" w:lineRule="auto"/>
        <w:rPr>
          <w:rFonts w:eastAsia="Arial Narrow" w:cstheme="minorHAnsi"/>
          <w:i/>
          <w:sz w:val="20"/>
        </w:rPr>
      </w:pPr>
      <w:r>
        <w:rPr>
          <w:rFonts w:eastAsia="Arial Narrow" w:cstheme="minorHAnsi"/>
          <w:i/>
          <w:sz w:val="20"/>
        </w:rPr>
        <w:lastRenderedPageBreak/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3A4202FF" w14:textId="4C569F99" w:rsidR="00FF7DB0" w:rsidRPr="00855B1C" w:rsidRDefault="00FF7DB0" w:rsidP="007E5E4A">
      <w:pPr>
        <w:keepNext/>
        <w:tabs>
          <w:tab w:val="left" w:pos="567"/>
        </w:tabs>
        <w:spacing w:before="120" w:after="120" w:line="240" w:lineRule="auto"/>
        <w:jc w:val="both"/>
        <w:rPr>
          <w:rFonts w:eastAsia="Arial Narrow" w:cstheme="minorHAnsi"/>
          <w:bCs/>
          <w:u w:val="single"/>
        </w:rPr>
      </w:pPr>
      <w:r w:rsidRPr="00855B1C">
        <w:rPr>
          <w:rFonts w:eastAsia="Arial Narrow" w:cstheme="minorHAnsi"/>
          <w:b/>
          <w:u w:val="single"/>
        </w:rPr>
        <w:t xml:space="preserve">Oferuję gwarancję </w:t>
      </w:r>
      <w:r w:rsidR="00053E4A">
        <w:rPr>
          <w:rFonts w:eastAsia="Arial Narrow" w:cstheme="minorHAnsi"/>
          <w:b/>
          <w:u w:val="single"/>
        </w:rPr>
        <w:t>i serwis producenta na oprogramowanie zgodne</w:t>
      </w:r>
      <w:r w:rsidRPr="00855B1C">
        <w:rPr>
          <w:rFonts w:eastAsia="Arial Narrow" w:cstheme="minorHAnsi"/>
          <w:b/>
          <w:u w:val="single"/>
        </w:rPr>
        <w:t xml:space="preserve"> z załącznikiem nr 1 do zapytania ofertowego na okres …… miesięcy.</w:t>
      </w:r>
    </w:p>
    <w:p w14:paraId="74D8A030" w14:textId="77777777" w:rsidR="003C263C" w:rsidRDefault="003C263C">
      <w:pPr>
        <w:keepNext/>
        <w:tabs>
          <w:tab w:val="left" w:pos="567"/>
        </w:tabs>
        <w:spacing w:before="120" w:after="120" w:line="240" w:lineRule="auto"/>
        <w:jc w:val="both"/>
        <w:rPr>
          <w:rFonts w:eastAsia="Arial Narrow" w:cstheme="minorHAnsi"/>
          <w:bCs/>
          <w:color w:val="FF0000"/>
          <w:u w:val="single"/>
        </w:rPr>
      </w:pPr>
    </w:p>
    <w:p w14:paraId="3586431B" w14:textId="77777777" w:rsidR="003C263C" w:rsidRDefault="00A50FE3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7AC92B69" w14:textId="77777777" w:rsidR="003C263C" w:rsidRDefault="00A50FE3">
      <w:pPr>
        <w:numPr>
          <w:ilvl w:val="0"/>
          <w:numId w:val="79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12935BB9" w14:textId="77777777" w:rsidR="003C263C" w:rsidRDefault="00A50FE3">
      <w:pPr>
        <w:numPr>
          <w:ilvl w:val="0"/>
          <w:numId w:val="79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Spełniam warunki udziału w postępowaniu o udzielenie zamówienia określone w zapytaniu ofertowym 12/2019.</w:t>
      </w:r>
    </w:p>
    <w:p w14:paraId="3A32965C" w14:textId="77777777" w:rsidR="003C263C" w:rsidRDefault="00A50FE3">
      <w:pPr>
        <w:numPr>
          <w:ilvl w:val="0"/>
          <w:numId w:val="79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41BF0C35" w14:textId="77777777" w:rsidR="003C263C" w:rsidRDefault="00A50FE3">
      <w:pPr>
        <w:numPr>
          <w:ilvl w:val="0"/>
          <w:numId w:val="79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59441D5A" w14:textId="77777777" w:rsidR="003C263C" w:rsidRDefault="00A50FE3">
      <w:pPr>
        <w:numPr>
          <w:ilvl w:val="0"/>
          <w:numId w:val="79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2526E634" w14:textId="77777777" w:rsidR="003C263C" w:rsidRDefault="00A50FE3">
      <w:pPr>
        <w:numPr>
          <w:ilvl w:val="0"/>
          <w:numId w:val="79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zapytania ofertowego oraz w miejscu i terminie określonym przez Zamawiającego.</w:t>
      </w:r>
    </w:p>
    <w:p w14:paraId="605A30EE" w14:textId="77777777" w:rsidR="003C263C" w:rsidRDefault="00A50FE3">
      <w:pPr>
        <w:numPr>
          <w:ilvl w:val="0"/>
          <w:numId w:val="79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Załącznikami do oferty stanowiące jej integralną część są:</w:t>
      </w:r>
    </w:p>
    <w:p w14:paraId="7F1404B5" w14:textId="77777777" w:rsidR="003C263C" w:rsidRDefault="00A50FE3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- wykaz wymaganych funkcjonalności i opcjonalnych rozwiązań,</w:t>
      </w:r>
    </w:p>
    <w:p w14:paraId="3E058353" w14:textId="77777777" w:rsidR="003C263C" w:rsidRDefault="00A50FE3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- oświadczenie o braku powiązań kapitałowych lub osobowych,</w:t>
      </w:r>
    </w:p>
    <w:p w14:paraId="748BCC75" w14:textId="77777777" w:rsidR="003C263C" w:rsidRDefault="00A50FE3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- wykaz osób oddelegowanych do wykonania usługi, </w:t>
      </w:r>
    </w:p>
    <w:p w14:paraId="322FA562" w14:textId="6C81740A" w:rsidR="003C263C" w:rsidRDefault="00A50FE3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- wykaz </w:t>
      </w:r>
      <w:r w:rsidR="00A95D89">
        <w:rPr>
          <w:rFonts w:eastAsia="Arial Narrow" w:cstheme="minorHAnsi"/>
        </w:rPr>
        <w:t xml:space="preserve">usług </w:t>
      </w:r>
      <w:r>
        <w:rPr>
          <w:rFonts w:eastAsia="Arial Narrow" w:cstheme="minorHAnsi"/>
        </w:rPr>
        <w:t>wraz z dokumentami potwierdzającymi ich należyte wykonanie,</w:t>
      </w:r>
    </w:p>
    <w:p w14:paraId="68E86442" w14:textId="1DD6733B" w:rsidR="003C263C" w:rsidRDefault="00A50FE3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- kopia polisy OC. </w:t>
      </w:r>
    </w:p>
    <w:p w14:paraId="470F7128" w14:textId="77777777" w:rsidR="00A95D89" w:rsidRDefault="00A95D89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</w:p>
    <w:p w14:paraId="365B3901" w14:textId="77777777" w:rsidR="003C263C" w:rsidRDefault="003C263C">
      <w:p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</w:p>
    <w:p w14:paraId="64A6ACF5" w14:textId="77777777" w:rsidR="003C263C" w:rsidRDefault="003C263C">
      <w:pPr>
        <w:spacing w:before="120" w:after="120" w:line="240" w:lineRule="auto"/>
        <w:jc w:val="both"/>
        <w:rPr>
          <w:rFonts w:eastAsia="Arial Narrow" w:cstheme="minorHAnsi"/>
          <w:color w:val="FF0000"/>
        </w:rPr>
      </w:pPr>
    </w:p>
    <w:p w14:paraId="69462BC9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440AB6BB" w14:textId="77777777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6A10EF4F" w14:textId="77777777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 (podpis Oferta)</w:t>
      </w:r>
    </w:p>
    <w:p w14:paraId="26B99F90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3A2B2670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246E6956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</w:pPr>
    </w:p>
    <w:p w14:paraId="4847E8DA" w14:textId="77777777" w:rsidR="003C263C" w:rsidRDefault="003C263C">
      <w:pPr>
        <w:tabs>
          <w:tab w:val="left" w:pos="284"/>
        </w:tabs>
        <w:spacing w:before="120" w:after="120" w:line="240" w:lineRule="auto"/>
        <w:jc w:val="both"/>
        <w:sectPr w:rsidR="003C26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09BCC3E6" w14:textId="77777777" w:rsidR="003C263C" w:rsidRDefault="00A50FE3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3 </w:t>
      </w:r>
    </w:p>
    <w:p w14:paraId="29B3F3B9" w14:textId="77777777" w:rsidR="003C263C" w:rsidRDefault="00A50FE3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>do zapytania ofertowego nr 12/2019</w:t>
      </w:r>
    </w:p>
    <w:p w14:paraId="7799B747" w14:textId="77777777" w:rsidR="003C263C" w:rsidRDefault="003C263C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5F190C09" w14:textId="77777777" w:rsidR="003C263C" w:rsidRDefault="00A50FE3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5EEFAF2D" w14:textId="55685215" w:rsidR="003C263C" w:rsidRDefault="00A50FE3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4" w:name="_gjdgxs"/>
      <w:bookmarkEnd w:id="4"/>
      <w:r>
        <w:rPr>
          <w:rFonts w:eastAsia="Arial Narrow"/>
        </w:rPr>
        <w:t xml:space="preserve">Jako Wykonawca starający się o uzyskanie zamówienia w postępowaniu na utworzenie, przetestowanie i wdrożenie 4 modułów, które usprawnią działanie systemu obsługi studiów - Uczelnia 10 </w:t>
      </w:r>
      <w:r>
        <w:t>w ramach projektu „</w:t>
      </w:r>
      <w:r>
        <w:rPr>
          <w:b/>
          <w:bCs/>
        </w:rPr>
        <w:t>Uczelnia 4.0 – nowoczesny program rozwoju Collegium Civitas</w:t>
      </w:r>
      <w:r>
        <w:t>”</w:t>
      </w:r>
      <w:r>
        <w:rPr>
          <w:rFonts w:eastAsia="Arial Narrow"/>
        </w:rPr>
        <w:t>, współfinansowanego ze środków Unii Europejskiej w ramach Europejskiego Funduszu Społecznego oświadczam, że nie podlegam wykluczeniu z postępowania o udzielenie zamówienia ze względu na powiązania osobowe lub kapitałowe z Zamawiającym, przez które rozumie się</w:t>
      </w:r>
      <w:r w:rsidRPr="000D47A7">
        <w:rPr>
          <w:rFonts w:eastAsia="Arial Narrow"/>
        </w:rPr>
        <w:t xml:space="preserve"> </w:t>
      </w:r>
      <w:r>
        <w:rPr>
          <w:rFonts w:eastAsia="Arial Narrow"/>
        </w:rPr>
        <w:t xml:space="preserve">wzajemne powiązania między Zamawiającym lub osobami upoważnionymi do zaciągania zobowiązań w imieniu Zamawiającego lub osobami wykonującymi w imieniu Zamawiającego czynności związane z przeprowadzeniem procedury wyboru </w:t>
      </w:r>
      <w:r w:rsidRPr="000D47A7">
        <w:rPr>
          <w:rFonts w:eastAsia="Arial Narrow"/>
        </w:rPr>
        <w:t>w</w:t>
      </w:r>
      <w:r>
        <w:rPr>
          <w:rFonts w:eastAsia="Arial Narrow"/>
        </w:rPr>
        <w:t>ykonawcy a Wykonawcą, polegające w szczególności n</w:t>
      </w:r>
      <w:r w:rsidRPr="000D47A7">
        <w:rPr>
          <w:rFonts w:eastAsia="Arial Narrow"/>
        </w:rPr>
        <w:t>a</w:t>
      </w:r>
      <w:r>
        <w:rPr>
          <w:rFonts w:eastAsia="Arial Narrow"/>
        </w:rPr>
        <w:t>:</w:t>
      </w:r>
    </w:p>
    <w:p w14:paraId="2C203F7E" w14:textId="77777777" w:rsidR="003C263C" w:rsidRDefault="003C263C">
      <w:pPr>
        <w:spacing w:before="120" w:after="120" w:line="240" w:lineRule="auto"/>
        <w:rPr>
          <w:rFonts w:eastAsia="Arial Narrow" w:cstheme="minorHAnsi"/>
        </w:rPr>
      </w:pPr>
    </w:p>
    <w:p w14:paraId="6C309F0F" w14:textId="67B8EFF4" w:rsidR="003C263C" w:rsidRDefault="00A50FE3">
      <w:pPr>
        <w:numPr>
          <w:ilvl w:val="0"/>
          <w:numId w:val="80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uczestniczeniu w spółce jako wspólnik spółki cywilnej lub spółki osobowej;</w:t>
      </w:r>
    </w:p>
    <w:p w14:paraId="2052FDEF" w14:textId="12207977" w:rsidR="003C263C" w:rsidRDefault="00A50FE3">
      <w:pPr>
        <w:numPr>
          <w:ilvl w:val="0"/>
          <w:numId w:val="80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posiadaniu co najmniej 10% udziałów lub akcji, o ile niższy próg nie wynika z przepisów prawa lub nie został określony przez Instytucję Zarządzającą Programem Operacyjnym Wiedza Edukacja Rozwój;</w:t>
      </w:r>
    </w:p>
    <w:p w14:paraId="2AE47A7D" w14:textId="4AB841E1" w:rsidR="003C263C" w:rsidRDefault="00A50FE3">
      <w:pPr>
        <w:numPr>
          <w:ilvl w:val="0"/>
          <w:numId w:val="80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pełnieniu funkcji członka organu nadzorczego lub zarządzającego, prokurenta, pełnomocnika;</w:t>
      </w:r>
    </w:p>
    <w:p w14:paraId="1A3BDDE3" w14:textId="5D630C32" w:rsidR="003C263C" w:rsidRDefault="00A50FE3">
      <w:pPr>
        <w:numPr>
          <w:ilvl w:val="0"/>
          <w:numId w:val="80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BC0417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18F5A9CB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237F9682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70BDB0D2" w14:textId="77777777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38355FF3" w14:textId="77777777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 (podpis Oferta)</w:t>
      </w:r>
    </w:p>
    <w:p w14:paraId="72AECA43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36925624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26FF68D7" w14:textId="77777777" w:rsidR="003C263C" w:rsidRDefault="003C263C">
      <w:pPr>
        <w:tabs>
          <w:tab w:val="left" w:pos="5670"/>
          <w:tab w:val="left" w:pos="9070"/>
        </w:tabs>
        <w:spacing w:before="120" w:after="120" w:line="240" w:lineRule="auto"/>
        <w:jc w:val="right"/>
        <w:rPr>
          <w:rFonts w:eastAsia="Arial Narrow" w:cstheme="minorHAnsi"/>
          <w:i/>
        </w:rPr>
      </w:pPr>
    </w:p>
    <w:p w14:paraId="2F65B7B4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b/>
        </w:rPr>
      </w:pPr>
    </w:p>
    <w:p w14:paraId="6C4545AF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388F4DD9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6CAA60A9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5F4B23A3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60A301F3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1A21AF90" w14:textId="77777777" w:rsidR="00390287" w:rsidRDefault="00390287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  <w:sectPr w:rsidR="00390287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688EAA08" w14:textId="15E8AC2B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41DDE2E" w14:textId="77777777" w:rsidR="003C263C" w:rsidRDefault="00A50FE3">
      <w:pPr>
        <w:pStyle w:val="Akapitzlist"/>
        <w:spacing w:before="120" w:after="120" w:line="240" w:lineRule="auto"/>
        <w:contextualSpacing w:val="0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 xml:space="preserve">Załącznik nr 4 </w:t>
      </w:r>
    </w:p>
    <w:p w14:paraId="48E16C6B" w14:textId="77777777" w:rsidR="003C263C" w:rsidRDefault="00A50FE3">
      <w:pPr>
        <w:pStyle w:val="Akapitzlist"/>
        <w:spacing w:before="120" w:after="120" w:line="240" w:lineRule="auto"/>
        <w:contextualSpacing w:val="0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do zapytania ofertowego nr 12/2019</w:t>
      </w:r>
    </w:p>
    <w:p w14:paraId="0B091952" w14:textId="77777777" w:rsidR="003C263C" w:rsidRDefault="00A50FE3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Dane firmy:</w:t>
      </w:r>
    </w:p>
    <w:p w14:paraId="771D0719" w14:textId="77777777" w:rsidR="003C263C" w:rsidRDefault="00A50FE3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………………………………………</w:t>
      </w:r>
    </w:p>
    <w:p w14:paraId="2FA63FA5" w14:textId="77777777" w:rsidR="003C263C" w:rsidRDefault="00A50FE3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………………………………………</w:t>
      </w:r>
    </w:p>
    <w:p w14:paraId="17E476A2" w14:textId="77777777" w:rsidR="003C263C" w:rsidRDefault="00A50FE3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  <w:r>
        <w:rPr>
          <w:rFonts w:eastAsia="Arial Narrow" w:cstheme="minorHAnsi"/>
        </w:rPr>
        <w:t>……………………………………..</w:t>
      </w:r>
      <w:r>
        <w:rPr>
          <w:rFonts w:eastAsia="Arial Narrow" w:cstheme="minorHAnsi"/>
          <w:b/>
        </w:rPr>
        <w:tab/>
      </w:r>
    </w:p>
    <w:p w14:paraId="32A7E896" w14:textId="77777777" w:rsidR="003C263C" w:rsidRDefault="003C263C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6E92A41F" w14:textId="77777777" w:rsidR="003C263C" w:rsidRDefault="003C263C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2DEC159A" w14:textId="77777777" w:rsidR="00AD774B" w:rsidRDefault="00A50FE3">
      <w:pPr>
        <w:pStyle w:val="Akapitzlist"/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 xml:space="preserve">WYKAZ USŁUG </w:t>
      </w:r>
    </w:p>
    <w:p w14:paraId="0AAF2D1B" w14:textId="696A4BD5" w:rsidR="003C263C" w:rsidRDefault="00A50FE3">
      <w:pPr>
        <w:pStyle w:val="Akapitzlist"/>
        <w:spacing w:before="120" w:after="120" w:line="240" w:lineRule="auto"/>
        <w:ind w:left="0"/>
        <w:contextualSpacing w:val="0"/>
        <w:jc w:val="center"/>
        <w:rPr>
          <w:rFonts w:cstheme="minorHAnsi"/>
          <w:b/>
        </w:rPr>
      </w:pPr>
      <w:r>
        <w:rPr>
          <w:rFonts w:eastAsia="Arial Narrow" w:cstheme="minorHAnsi"/>
          <w:b/>
        </w:rPr>
        <w:t>na potwierdzenie spełnienia warunków udziału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obejmujących doświadczenie w wykonaniu co najmniej trzech wdrożeń </w:t>
      </w:r>
      <w:r w:rsidR="00A95D89" w:rsidRPr="006B3665">
        <w:rPr>
          <w:rFonts w:ascii="Calibri" w:hAnsi="Calibri" w:cs="Calibri"/>
          <w:b/>
          <w:color w:val="000000"/>
          <w:lang w:eastAsia="pl-PL"/>
        </w:rPr>
        <w:t>zintegrowanych systemów zarządzania uczelnią</w:t>
      </w:r>
      <w:r w:rsidR="00A95D89">
        <w:rPr>
          <w:rFonts w:ascii="Calibri" w:hAnsi="Calibri" w:cs="Calibri"/>
          <w:color w:val="000000"/>
          <w:lang w:eastAsia="pl-PL"/>
        </w:rPr>
        <w:t>,</w:t>
      </w:r>
      <w:r w:rsidR="00A95D89">
        <w:rPr>
          <w:rFonts w:cstheme="minorHAnsi"/>
          <w:b/>
        </w:rPr>
        <w:t xml:space="preserve"> </w:t>
      </w:r>
      <w:r>
        <w:rPr>
          <w:rFonts w:cstheme="minorHAnsi"/>
          <w:b/>
        </w:rPr>
        <w:t>w tym co najmniej jednego na kwotę minimum 1 000.000,00 złotych brutto</w:t>
      </w:r>
    </w:p>
    <w:p w14:paraId="78D94BBC" w14:textId="77777777" w:rsidR="00A95D89" w:rsidRPr="00AD774B" w:rsidRDefault="00A95D89">
      <w:pPr>
        <w:pStyle w:val="Akapitzlist"/>
        <w:spacing w:before="120" w:after="120" w:line="240" w:lineRule="auto"/>
        <w:ind w:left="0"/>
        <w:contextualSpacing w:val="0"/>
        <w:jc w:val="center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787"/>
        <w:gridCol w:w="2786"/>
        <w:gridCol w:w="2786"/>
      </w:tblGrid>
      <w:tr w:rsidR="003C263C" w14:paraId="39DC57E7" w14:textId="77777777">
        <w:trPr>
          <w:trHeight w:val="1397"/>
        </w:trPr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36420617" w14:textId="77777777" w:rsidR="003C263C" w:rsidRDefault="00A50FE3">
            <w:pPr>
              <w:pStyle w:val="Akapitzlist"/>
              <w:tabs>
                <w:tab w:val="left" w:pos="284"/>
                <w:tab w:val="left" w:pos="451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L.p.</w:t>
            </w:r>
          </w:p>
        </w:tc>
        <w:tc>
          <w:tcPr>
            <w:tcW w:w="2787" w:type="dxa"/>
            <w:shd w:val="clear" w:color="auto" w:fill="BFBFBF" w:themeFill="background1" w:themeFillShade="BF"/>
            <w:vAlign w:val="center"/>
          </w:tcPr>
          <w:p w14:paraId="1DF07567" w14:textId="77760281" w:rsidR="003C263C" w:rsidRDefault="00A50FE3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 xml:space="preserve">Rodzaj (zakres i opis) </w:t>
            </w:r>
            <w:r w:rsidR="00A95D89">
              <w:rPr>
                <w:rFonts w:eastAsia="Arial Narrow" w:cstheme="minorHAnsi"/>
                <w:b/>
              </w:rPr>
              <w:t>usług</w:t>
            </w:r>
            <w:r>
              <w:rPr>
                <w:rFonts w:eastAsia="Arial Narrow" w:cstheme="minorHAnsi"/>
                <w:b/>
              </w:rPr>
              <w:t>, wraz z podaniem wartości brutto</w:t>
            </w:r>
          </w:p>
        </w:tc>
        <w:tc>
          <w:tcPr>
            <w:tcW w:w="2786" w:type="dxa"/>
            <w:shd w:val="clear" w:color="auto" w:fill="BFBFBF" w:themeFill="background1" w:themeFillShade="BF"/>
            <w:vAlign w:val="center"/>
          </w:tcPr>
          <w:p w14:paraId="2CD4AA1D" w14:textId="5271E70E" w:rsidR="003C263C" w:rsidRDefault="00A50FE3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 xml:space="preserve">Data zakończenia realizacji </w:t>
            </w:r>
            <w:r w:rsidR="00A95D89">
              <w:rPr>
                <w:rFonts w:eastAsia="Arial Narrow" w:cstheme="minorHAnsi"/>
                <w:b/>
              </w:rPr>
              <w:t>usług</w:t>
            </w:r>
          </w:p>
          <w:p w14:paraId="758EEF20" w14:textId="77777777" w:rsidR="003C263C" w:rsidRDefault="00A50FE3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(dd.mm.rrrr)</w:t>
            </w:r>
          </w:p>
        </w:tc>
        <w:tc>
          <w:tcPr>
            <w:tcW w:w="2786" w:type="dxa"/>
            <w:shd w:val="clear" w:color="auto" w:fill="BFBFBF" w:themeFill="background1" w:themeFillShade="BF"/>
            <w:vAlign w:val="center"/>
          </w:tcPr>
          <w:p w14:paraId="0778A19A" w14:textId="6CD78E3A" w:rsidR="003C263C" w:rsidRDefault="00A50FE3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 xml:space="preserve">Nazwa, adres podmiotu, na rzecz którego została zrealizowana </w:t>
            </w:r>
            <w:r w:rsidR="00A95D89">
              <w:rPr>
                <w:rFonts w:eastAsia="Arial Narrow" w:cstheme="minorHAnsi"/>
                <w:b/>
              </w:rPr>
              <w:t>usługa</w:t>
            </w:r>
          </w:p>
        </w:tc>
      </w:tr>
      <w:tr w:rsidR="003C263C" w14:paraId="25CA90AA" w14:textId="77777777">
        <w:trPr>
          <w:trHeight w:val="678"/>
        </w:trPr>
        <w:tc>
          <w:tcPr>
            <w:tcW w:w="703" w:type="dxa"/>
            <w:shd w:val="clear" w:color="auto" w:fill="auto"/>
            <w:vAlign w:val="center"/>
          </w:tcPr>
          <w:p w14:paraId="55251348" w14:textId="77777777" w:rsidR="003C263C" w:rsidRDefault="00A50FE3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26"/>
              <w:contextualSpacing w:val="0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1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0A618D3F" w14:textId="77777777" w:rsidR="003C263C" w:rsidRDefault="003C263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5B74666D" w14:textId="77777777" w:rsidR="003C263C" w:rsidRDefault="003C263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1B8A5AD0" w14:textId="77777777" w:rsidR="003C263C" w:rsidRDefault="003C263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  <w:tr w:rsidR="003C263C" w14:paraId="513444BB" w14:textId="77777777">
        <w:trPr>
          <w:trHeight w:val="560"/>
        </w:trPr>
        <w:tc>
          <w:tcPr>
            <w:tcW w:w="703" w:type="dxa"/>
            <w:shd w:val="clear" w:color="auto" w:fill="auto"/>
            <w:vAlign w:val="center"/>
          </w:tcPr>
          <w:p w14:paraId="671C9EF3" w14:textId="77777777" w:rsidR="003C263C" w:rsidRDefault="00A50FE3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2.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500ABE45" w14:textId="77777777" w:rsidR="003C263C" w:rsidRDefault="003C263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47324FC8" w14:textId="77777777" w:rsidR="003C263C" w:rsidRDefault="003C263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702B8904" w14:textId="77777777" w:rsidR="003C263C" w:rsidRDefault="003C263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  <w:tr w:rsidR="003C263C" w14:paraId="2AF56047" w14:textId="7777777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14:paraId="5D3D9186" w14:textId="77777777" w:rsidR="003C263C" w:rsidRDefault="00A50FE3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3.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1E04A87C" w14:textId="77777777" w:rsidR="003C263C" w:rsidRDefault="003C263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33C0589E" w14:textId="77777777" w:rsidR="003C263C" w:rsidRDefault="003C263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75146862" w14:textId="77777777" w:rsidR="003C263C" w:rsidRDefault="003C263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</w:tbl>
    <w:p w14:paraId="227B5431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rPr>
          <w:rFonts w:eastAsia="Arial Narrow" w:cstheme="minorHAnsi"/>
          <w:b/>
        </w:rPr>
      </w:pPr>
    </w:p>
    <w:p w14:paraId="7059B1D1" w14:textId="074BF111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>Do każdej dostawy wymienionej w wykazie należy dołączyć dowody potwierdzające, że</w:t>
      </w:r>
      <w:r w:rsidR="00A95D89">
        <w:rPr>
          <w:rFonts w:eastAsia="Arial Narrow" w:cstheme="minorHAnsi"/>
          <w:i/>
        </w:rPr>
        <w:t xml:space="preserve"> usługa</w:t>
      </w:r>
      <w:r>
        <w:rPr>
          <w:rFonts w:eastAsia="Arial Narrow" w:cstheme="minorHAnsi"/>
          <w:i/>
        </w:rPr>
        <w:t xml:space="preserve"> została wykonana w sposób należyty (np. referencje, protokół odbioru).</w:t>
      </w:r>
    </w:p>
    <w:p w14:paraId="3C078CD9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center"/>
        <w:rPr>
          <w:rFonts w:eastAsia="Arial Narrow" w:cstheme="minorHAnsi"/>
          <w:b/>
        </w:rPr>
      </w:pPr>
    </w:p>
    <w:p w14:paraId="08B3264B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5BD0CD55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746217A8" w14:textId="77777777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723289CE" w14:textId="77777777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 (podpis Oferta)</w:t>
      </w:r>
    </w:p>
    <w:p w14:paraId="17DD94C1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2AA07FC4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6A5238E6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6F5DC052" w14:textId="77777777" w:rsidR="003C263C" w:rsidRDefault="003C263C">
      <w:pPr>
        <w:tabs>
          <w:tab w:val="left" w:pos="284"/>
        </w:tabs>
        <w:spacing w:before="120" w:after="120" w:line="240" w:lineRule="auto"/>
        <w:sectPr w:rsidR="003C263C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06BE8A35" w14:textId="77777777" w:rsidR="000D47A7" w:rsidRDefault="00A50FE3">
      <w:pPr>
        <w:tabs>
          <w:tab w:val="left" w:pos="284"/>
        </w:tabs>
        <w:spacing w:before="120" w:after="120" w:line="240" w:lineRule="auto"/>
        <w:jc w:val="right"/>
        <w:rPr>
          <w:b/>
          <w:bCs/>
        </w:rPr>
      </w:pPr>
      <w:r>
        <w:rPr>
          <w:b/>
          <w:bCs/>
        </w:rPr>
        <w:lastRenderedPageBreak/>
        <w:t xml:space="preserve">Załącznik nr 5 </w:t>
      </w:r>
    </w:p>
    <w:p w14:paraId="17F3B0B8" w14:textId="3DDDF2F6" w:rsidR="003C263C" w:rsidRDefault="00A50FE3">
      <w:pPr>
        <w:tabs>
          <w:tab w:val="left" w:pos="284"/>
        </w:tabs>
        <w:spacing w:before="120" w:after="120" w:line="240" w:lineRule="auto"/>
        <w:jc w:val="right"/>
        <w:rPr>
          <w:b/>
          <w:bCs/>
        </w:rPr>
      </w:pPr>
      <w:r>
        <w:rPr>
          <w:b/>
          <w:bCs/>
        </w:rPr>
        <w:t>do zapytania ofertowego nr 12/2019</w:t>
      </w:r>
    </w:p>
    <w:p w14:paraId="7ACF50B1" w14:textId="77777777" w:rsidR="003C263C" w:rsidRDefault="003C263C">
      <w:pPr>
        <w:tabs>
          <w:tab w:val="left" w:pos="284"/>
        </w:tabs>
        <w:spacing w:before="120" w:after="120" w:line="240" w:lineRule="auto"/>
        <w:jc w:val="center"/>
        <w:rPr>
          <w:b/>
          <w:bCs/>
          <w:sz w:val="28"/>
          <w:szCs w:val="28"/>
        </w:rPr>
      </w:pPr>
    </w:p>
    <w:p w14:paraId="7E578BEF" w14:textId="77777777" w:rsidR="003C263C" w:rsidRDefault="00A50FE3">
      <w:pPr>
        <w:tabs>
          <w:tab w:val="left" w:pos="284"/>
        </w:tabs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WYKAZ OSÓB DELEGOWANYCH DO REALIZACJI ZAMÓWIENIA</w:t>
      </w:r>
    </w:p>
    <w:p w14:paraId="7FA056EB" w14:textId="77777777" w:rsidR="003C263C" w:rsidRDefault="00A50FE3">
      <w:pPr>
        <w:tabs>
          <w:tab w:val="left" w:pos="284"/>
        </w:tabs>
        <w:spacing w:before="120" w:after="120" w:line="240" w:lineRule="auto"/>
        <w:jc w:val="center"/>
        <w:rPr>
          <w:rFonts w:ascii="Calibri" w:hAnsi="Calibri" w:cs="Calibri"/>
          <w:b/>
          <w:bCs/>
          <w:color w:val="000000"/>
          <w:lang w:eastAsia="pl-PL"/>
        </w:rPr>
      </w:pPr>
      <w:r>
        <w:rPr>
          <w:rFonts w:ascii="Calibri" w:hAnsi="Calibri" w:cs="Calibri"/>
          <w:b/>
          <w:bCs/>
          <w:color w:val="000000"/>
          <w:lang w:eastAsia="pl-PL"/>
        </w:rPr>
        <w:t>na potrzeby potwierdzenia kryterium dysponowania odpowiednim potencjałem kadrowym niezbędnym do prawidłowej realizacji przedmiotu zamówienia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86"/>
        <w:gridCol w:w="1470"/>
        <w:gridCol w:w="3142"/>
        <w:gridCol w:w="3964"/>
      </w:tblGrid>
      <w:tr w:rsidR="003C263C" w14:paraId="79FA6285" w14:textId="77777777">
        <w:tc>
          <w:tcPr>
            <w:tcW w:w="486" w:type="dxa"/>
          </w:tcPr>
          <w:p w14:paraId="45336264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470" w:type="dxa"/>
          </w:tcPr>
          <w:p w14:paraId="5F527B41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pełnionej funkcji</w:t>
            </w:r>
          </w:p>
        </w:tc>
        <w:tc>
          <w:tcPr>
            <w:tcW w:w="3142" w:type="dxa"/>
          </w:tcPr>
          <w:p w14:paraId="7A4F6026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964" w:type="dxa"/>
          </w:tcPr>
          <w:p w14:paraId="52289574" w14:textId="2C594B5E" w:rsidR="003C263C" w:rsidRDefault="00A95D89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Wymaganie </w:t>
            </w:r>
          </w:p>
        </w:tc>
      </w:tr>
      <w:tr w:rsidR="003C263C" w14:paraId="27C99881" w14:textId="77777777">
        <w:tc>
          <w:tcPr>
            <w:tcW w:w="486" w:type="dxa"/>
            <w:vAlign w:val="center"/>
          </w:tcPr>
          <w:p w14:paraId="15A2914A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70" w:type="dxa"/>
            <w:vAlign w:val="center"/>
          </w:tcPr>
          <w:tbl>
            <w:tblPr>
              <w:tblW w:w="1254" w:type="dxa"/>
              <w:tblLayout w:type="fixed"/>
              <w:tblLook w:val="04A0" w:firstRow="1" w:lastRow="0" w:firstColumn="1" w:lastColumn="0" w:noHBand="0" w:noVBand="1"/>
            </w:tblPr>
            <w:tblGrid>
              <w:gridCol w:w="1254"/>
            </w:tblGrid>
            <w:tr w:rsidR="003C263C" w14:paraId="2BA55382" w14:textId="77777777">
              <w:trPr>
                <w:trHeight w:val="110"/>
              </w:trPr>
              <w:tc>
                <w:tcPr>
                  <w:tcW w:w="1254" w:type="dxa"/>
                </w:tcPr>
                <w:p w14:paraId="18AC78DC" w14:textId="77777777" w:rsidR="003C263C" w:rsidRDefault="00A50F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  <w:t>Kierownik projektu</w:t>
                  </w:r>
                </w:p>
              </w:tc>
            </w:tr>
          </w:tbl>
          <w:p w14:paraId="008175ED" w14:textId="77777777" w:rsidR="003C263C" w:rsidRDefault="003C263C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0195B475" w14:textId="77777777" w:rsidR="003C263C" w:rsidRDefault="003C263C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3964" w:type="dxa"/>
          </w:tcPr>
          <w:p w14:paraId="67389830" w14:textId="155A1123" w:rsidR="003C263C" w:rsidRDefault="00A50FE3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posiadający co najmniej 5 letnie doświadczenie w zakresie dotyczącym wdrażania oprogramowania komputerowego wspomagającego zarządzanie procesami dydaktycznymi w szkołach wyższych, posiadający doświadczenie związane z prowadzeniem co najmniej dwóch projektów informatycznych dotyczących wdrożenia oprogramowania komputerowego wspomagającego zarządzanie procesami w szkołach wyższych</w:t>
            </w:r>
            <w:r>
              <w:rPr>
                <w:sz w:val="22"/>
                <w:szCs w:val="22"/>
              </w:rPr>
              <w:t xml:space="preserve">. </w:t>
            </w:r>
          </w:p>
          <w:p w14:paraId="208C64A5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TAK/NIE*</w:t>
            </w:r>
          </w:p>
          <w:p w14:paraId="01334ACF" w14:textId="67F992B4" w:rsidR="00F159D4" w:rsidRPr="00F159D4" w:rsidRDefault="00F159D4">
            <w:pPr>
              <w:tabs>
                <w:tab w:val="left" w:pos="284"/>
              </w:tabs>
              <w:spacing w:before="120" w:after="120"/>
              <w:jc w:val="center"/>
              <w:rPr>
                <w:bCs/>
                <w:i/>
              </w:rPr>
            </w:pPr>
            <w:r w:rsidRPr="00F159D4">
              <w:rPr>
                <w:bCs/>
                <w:i/>
                <w:sz w:val="20"/>
              </w:rPr>
              <w:t>Opis doświadczenia</w:t>
            </w:r>
          </w:p>
        </w:tc>
      </w:tr>
      <w:tr w:rsidR="003C263C" w14:paraId="5DCE39FA" w14:textId="77777777">
        <w:tc>
          <w:tcPr>
            <w:tcW w:w="486" w:type="dxa"/>
            <w:vAlign w:val="center"/>
          </w:tcPr>
          <w:p w14:paraId="7BEC5445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70" w:type="dxa"/>
            <w:vAlign w:val="center"/>
          </w:tcPr>
          <w:p w14:paraId="3469C461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Konsultant główny</w:t>
            </w:r>
          </w:p>
        </w:tc>
        <w:tc>
          <w:tcPr>
            <w:tcW w:w="3142" w:type="dxa"/>
          </w:tcPr>
          <w:p w14:paraId="589F8F49" w14:textId="77777777" w:rsidR="003C263C" w:rsidRDefault="003C263C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3964" w:type="dxa"/>
          </w:tcPr>
          <w:p w14:paraId="7C48B962" w14:textId="4E3A4F51" w:rsidR="003C263C" w:rsidRDefault="00A50F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posiadający co najmniej 2 letnie doświadczenie w zakresie zarządzania projektami. </w:t>
            </w:r>
          </w:p>
          <w:p w14:paraId="09B5D388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TAK/NIE*</w:t>
            </w:r>
          </w:p>
          <w:p w14:paraId="0CFCEAF4" w14:textId="24E0AD43" w:rsidR="00F159D4" w:rsidRPr="00F159D4" w:rsidRDefault="00F159D4">
            <w:pPr>
              <w:tabs>
                <w:tab w:val="left" w:pos="284"/>
              </w:tabs>
              <w:spacing w:before="120" w:after="120"/>
              <w:jc w:val="center"/>
              <w:rPr>
                <w:bCs/>
                <w:i/>
              </w:rPr>
            </w:pPr>
            <w:r w:rsidRPr="00F159D4">
              <w:rPr>
                <w:bCs/>
                <w:i/>
                <w:sz w:val="20"/>
              </w:rPr>
              <w:t>Opis doświadczenia</w:t>
            </w:r>
          </w:p>
        </w:tc>
      </w:tr>
      <w:tr w:rsidR="003C263C" w14:paraId="60678806" w14:textId="77777777">
        <w:tc>
          <w:tcPr>
            <w:tcW w:w="486" w:type="dxa"/>
            <w:vAlign w:val="center"/>
          </w:tcPr>
          <w:p w14:paraId="4B931385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70" w:type="dxa"/>
            <w:vAlign w:val="center"/>
          </w:tcPr>
          <w:p w14:paraId="6460BE24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Architekt</w:t>
            </w:r>
          </w:p>
        </w:tc>
        <w:tc>
          <w:tcPr>
            <w:tcW w:w="3142" w:type="dxa"/>
          </w:tcPr>
          <w:p w14:paraId="6E6B4956" w14:textId="77777777" w:rsidR="003C263C" w:rsidRDefault="003C263C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3964" w:type="dxa"/>
          </w:tcPr>
          <w:p w14:paraId="24E9556A" w14:textId="2AC5CBD4" w:rsidR="003C263C" w:rsidRDefault="00A50F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posiadający co najmniej 3 letnie doświadczenie w zakresie projektowania systemów wspierających zarządzanie procesami dydaktycznymi w szkołach wyższych. </w:t>
            </w:r>
          </w:p>
          <w:p w14:paraId="09143D29" w14:textId="77777777" w:rsidR="003C263C" w:rsidRDefault="00A50FE3" w:rsidP="00F159D4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TAK/NIE*</w:t>
            </w:r>
          </w:p>
          <w:p w14:paraId="267E9003" w14:textId="63CC6B91" w:rsidR="00F159D4" w:rsidRPr="00F159D4" w:rsidRDefault="00F159D4" w:rsidP="00F159D4">
            <w:pPr>
              <w:tabs>
                <w:tab w:val="left" w:pos="284"/>
              </w:tabs>
              <w:spacing w:before="120" w:after="120"/>
              <w:jc w:val="center"/>
              <w:rPr>
                <w:bCs/>
                <w:i/>
              </w:rPr>
            </w:pPr>
            <w:r w:rsidRPr="00F159D4">
              <w:rPr>
                <w:bCs/>
                <w:i/>
                <w:sz w:val="20"/>
              </w:rPr>
              <w:t>Opis doświadczenia</w:t>
            </w:r>
          </w:p>
        </w:tc>
      </w:tr>
      <w:tr w:rsidR="003C263C" w14:paraId="5813F0CC" w14:textId="77777777">
        <w:tc>
          <w:tcPr>
            <w:tcW w:w="486" w:type="dxa"/>
            <w:vAlign w:val="center"/>
          </w:tcPr>
          <w:p w14:paraId="7EDA2C36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70" w:type="dxa"/>
            <w:vAlign w:val="center"/>
          </w:tcPr>
          <w:p w14:paraId="12DF1240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Specjaliści ds. wdrożeń</w:t>
            </w:r>
          </w:p>
        </w:tc>
        <w:tc>
          <w:tcPr>
            <w:tcW w:w="3142" w:type="dxa"/>
          </w:tcPr>
          <w:p w14:paraId="12CBD3D4" w14:textId="77777777" w:rsidR="003C263C" w:rsidRDefault="003C263C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3964" w:type="dxa"/>
          </w:tcPr>
          <w:p w14:paraId="308A36CC" w14:textId="77777777" w:rsidR="003C263C" w:rsidRDefault="00A50F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(dot. każdej z osób) posiadający co najmniej 3-letnie doświadczenie wdrożeniowe, gwarantujące realizację wdrożenia równolegle w kilku obszarach wdrożenia; posiadający doświadczenie w postaci udziału w co najmniej dwóch projektach informatycznych, dotyczących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wdrożenia oprogramowania komputerowego wspomagającego zarządzanie procesami dydaktycznymi w szkołach wyższych. </w:t>
            </w:r>
          </w:p>
          <w:p w14:paraId="75EC0112" w14:textId="77777777" w:rsidR="003C263C" w:rsidRDefault="00A50F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TAK/NIE*</w:t>
            </w:r>
          </w:p>
          <w:p w14:paraId="4164EE3A" w14:textId="49864DE5" w:rsidR="00F159D4" w:rsidRPr="00F159D4" w:rsidRDefault="00F159D4">
            <w:pPr>
              <w:tabs>
                <w:tab w:val="left" w:pos="284"/>
              </w:tabs>
              <w:spacing w:before="120" w:after="120"/>
              <w:jc w:val="center"/>
              <w:rPr>
                <w:bCs/>
                <w:i/>
              </w:rPr>
            </w:pPr>
            <w:r w:rsidRPr="00F159D4">
              <w:rPr>
                <w:bCs/>
                <w:i/>
                <w:sz w:val="20"/>
              </w:rPr>
              <w:t>Opis doświadczenia</w:t>
            </w:r>
          </w:p>
        </w:tc>
      </w:tr>
    </w:tbl>
    <w:p w14:paraId="1009B820" w14:textId="77777777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  <w:rPr>
          <w:b/>
          <w:bCs/>
        </w:rPr>
      </w:pPr>
      <w:r>
        <w:rPr>
          <w:b/>
          <w:bCs/>
        </w:rPr>
        <w:lastRenderedPageBreak/>
        <w:t>*niepotrzebne skreślić.</w:t>
      </w:r>
    </w:p>
    <w:p w14:paraId="5FE95A52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rPr>
          <w:b/>
          <w:bCs/>
        </w:rPr>
      </w:pPr>
    </w:p>
    <w:p w14:paraId="163AEC8F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rPr>
          <w:b/>
          <w:bCs/>
        </w:rPr>
      </w:pPr>
    </w:p>
    <w:p w14:paraId="6D91EB95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rPr>
          <w:b/>
          <w:bCs/>
        </w:rPr>
      </w:pPr>
    </w:p>
    <w:p w14:paraId="1207B7D4" w14:textId="77777777" w:rsidR="003C263C" w:rsidRDefault="003C263C">
      <w:pPr>
        <w:pStyle w:val="Akapitzlist"/>
        <w:tabs>
          <w:tab w:val="left" w:pos="284"/>
        </w:tabs>
        <w:spacing w:before="120" w:after="120" w:line="240" w:lineRule="auto"/>
        <w:ind w:left="0"/>
        <w:rPr>
          <w:b/>
          <w:bCs/>
        </w:rPr>
      </w:pPr>
    </w:p>
    <w:p w14:paraId="4D240DDE" w14:textId="77777777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  <w:rPr>
          <w:b/>
          <w:bCs/>
        </w:rPr>
      </w:pPr>
      <w:r>
        <w:rPr>
          <w:b/>
          <w:bCs/>
        </w:rPr>
        <w:t xml:space="preserve">………………………………………, </w:t>
      </w:r>
      <w:r>
        <w:t>dnia</w:t>
      </w:r>
      <w:r>
        <w:rPr>
          <w:b/>
          <w:bCs/>
        </w:rPr>
        <w:t>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………..……………………………</w:t>
      </w:r>
    </w:p>
    <w:p w14:paraId="7B34CCEB" w14:textId="77777777" w:rsidR="003C263C" w:rsidRDefault="00A50FE3">
      <w:pPr>
        <w:pStyle w:val="Akapitzlist"/>
        <w:tabs>
          <w:tab w:val="left" w:pos="284"/>
        </w:tabs>
        <w:spacing w:before="120" w:after="120" w:line="240" w:lineRule="auto"/>
        <w:ind w:left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Podpis Oferenta</w:t>
      </w:r>
    </w:p>
    <w:sectPr w:rsidR="003C263C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BD72E4" w16cid:durableId="20C61261"/>
  <w16cid:commentId w16cid:paraId="239156C8" w16cid:durableId="20C61420"/>
  <w16cid:commentId w16cid:paraId="6BB6A43C" w16cid:durableId="20C6144C"/>
  <w16cid:commentId w16cid:paraId="2DFA9378" w16cid:durableId="20C617F8"/>
  <w16cid:commentId w16cid:paraId="223EFE15" w16cid:durableId="20C57AA4"/>
  <w16cid:commentId w16cid:paraId="43389B5B" w16cid:durableId="20C6121B"/>
  <w16cid:commentId w16cid:paraId="6BEB72AF" w16cid:durableId="20C6121C"/>
  <w16cid:commentId w16cid:paraId="2F43FBD8" w16cid:durableId="20C6191C"/>
  <w16cid:commentId w16cid:paraId="13531DDB" w16cid:durableId="20C61A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36554" w14:textId="77777777" w:rsidR="00507E66" w:rsidRDefault="00507E66">
      <w:pPr>
        <w:spacing w:after="0" w:line="240" w:lineRule="auto"/>
      </w:pPr>
      <w:r>
        <w:separator/>
      </w:r>
    </w:p>
  </w:endnote>
  <w:endnote w:type="continuationSeparator" w:id="0">
    <w:p w14:paraId="049EBB4E" w14:textId="77777777" w:rsidR="00507E66" w:rsidRDefault="0050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576361"/>
    </w:sdtPr>
    <w:sdtEndPr>
      <w:rPr>
        <w:color w:val="808080" w:themeColor="background1" w:themeShade="80"/>
        <w:spacing w:val="60"/>
      </w:rPr>
    </w:sdtEndPr>
    <w:sdtContent>
      <w:p w14:paraId="3860AA80" w14:textId="37DFE184" w:rsidR="00507E66" w:rsidRDefault="00507E6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BC">
          <w:rPr>
            <w:noProof/>
          </w:rPr>
          <w:t>23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F79BA87" w14:textId="77777777" w:rsidR="00507E66" w:rsidRDefault="00507E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B8BD" w14:textId="77777777" w:rsidR="00507E66" w:rsidRDefault="00507E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44BC" w14:textId="77777777" w:rsidR="00507E66" w:rsidRDefault="00507E6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BA7D" w14:textId="77777777" w:rsidR="00507E66" w:rsidRDefault="00507E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D0B53" w14:textId="77777777" w:rsidR="00507E66" w:rsidRDefault="00507E66">
      <w:pPr>
        <w:spacing w:after="0" w:line="240" w:lineRule="auto"/>
      </w:pPr>
      <w:r>
        <w:separator/>
      </w:r>
    </w:p>
  </w:footnote>
  <w:footnote w:type="continuationSeparator" w:id="0">
    <w:p w14:paraId="5ED373C6" w14:textId="77777777" w:rsidR="00507E66" w:rsidRDefault="0050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8EC2" w14:textId="77777777" w:rsidR="00507E66" w:rsidRDefault="00507E66">
    <w:pPr>
      <w:pStyle w:val="Nagwek"/>
    </w:pPr>
    <w:r>
      <w:rPr>
        <w:noProof/>
        <w:lang w:eastAsia="pl-PL"/>
      </w:rPr>
      <w:drawing>
        <wp:inline distT="0" distB="0" distL="0" distR="0" wp14:anchorId="2AB10620" wp14:editId="6444C347">
          <wp:extent cx="5866130" cy="106299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565" cy="1109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6369E" w14:textId="77777777" w:rsidR="00507E66" w:rsidRDefault="00507E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A69A" w14:textId="77777777" w:rsidR="00507E66" w:rsidRDefault="00507E6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0469D6" wp14:editId="6D5D17EC">
          <wp:extent cx="5760720" cy="1051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FDC5E" w14:textId="77777777" w:rsidR="00507E66" w:rsidRDefault="00507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62E"/>
    <w:multiLevelType w:val="multilevel"/>
    <w:tmpl w:val="00F8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CAB"/>
    <w:multiLevelType w:val="multilevel"/>
    <w:tmpl w:val="02133CA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286F"/>
    <w:multiLevelType w:val="multilevel"/>
    <w:tmpl w:val="02DE286F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F9361D"/>
    <w:multiLevelType w:val="hybridMultilevel"/>
    <w:tmpl w:val="7CD43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51D6BDB"/>
    <w:multiLevelType w:val="multilevel"/>
    <w:tmpl w:val="051D6B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0B5B"/>
    <w:multiLevelType w:val="multilevel"/>
    <w:tmpl w:val="05320B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B1E56"/>
    <w:multiLevelType w:val="multilevel"/>
    <w:tmpl w:val="078B1E5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B96A19"/>
    <w:multiLevelType w:val="multilevel"/>
    <w:tmpl w:val="07B96A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8552D"/>
    <w:multiLevelType w:val="multilevel"/>
    <w:tmpl w:val="0B08552D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4835E3"/>
    <w:multiLevelType w:val="multilevel"/>
    <w:tmpl w:val="0D483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F1DB8"/>
    <w:multiLevelType w:val="multilevel"/>
    <w:tmpl w:val="106F1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72ACF"/>
    <w:multiLevelType w:val="multilevel"/>
    <w:tmpl w:val="12172A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67827"/>
    <w:multiLevelType w:val="multilevel"/>
    <w:tmpl w:val="144678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8482D"/>
    <w:multiLevelType w:val="multilevel"/>
    <w:tmpl w:val="152848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C4883"/>
    <w:multiLevelType w:val="multilevel"/>
    <w:tmpl w:val="180C488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C76E4"/>
    <w:multiLevelType w:val="multilevel"/>
    <w:tmpl w:val="40D821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F677C61"/>
    <w:multiLevelType w:val="multilevel"/>
    <w:tmpl w:val="1F677C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FAF3B18"/>
    <w:multiLevelType w:val="multilevel"/>
    <w:tmpl w:val="1FAF3B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21A438C1"/>
    <w:multiLevelType w:val="multilevel"/>
    <w:tmpl w:val="21A438C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E752E5"/>
    <w:multiLevelType w:val="multilevel"/>
    <w:tmpl w:val="21E752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E4AE3"/>
    <w:multiLevelType w:val="multilevel"/>
    <w:tmpl w:val="229E4A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E47EE"/>
    <w:multiLevelType w:val="multilevel"/>
    <w:tmpl w:val="24BE4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04164B"/>
    <w:multiLevelType w:val="multilevel"/>
    <w:tmpl w:val="260416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70392"/>
    <w:multiLevelType w:val="multilevel"/>
    <w:tmpl w:val="27E70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81714"/>
    <w:multiLevelType w:val="multilevel"/>
    <w:tmpl w:val="289817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56D82"/>
    <w:multiLevelType w:val="hybridMultilevel"/>
    <w:tmpl w:val="C414C3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A6F2239"/>
    <w:multiLevelType w:val="multilevel"/>
    <w:tmpl w:val="2A6F2239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2C413A3F"/>
    <w:multiLevelType w:val="singleLevel"/>
    <w:tmpl w:val="2C413A3F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2EC16E83"/>
    <w:multiLevelType w:val="multilevel"/>
    <w:tmpl w:val="2EC16E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7C42E7"/>
    <w:multiLevelType w:val="multilevel"/>
    <w:tmpl w:val="307C42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D80C6B"/>
    <w:multiLevelType w:val="multilevel"/>
    <w:tmpl w:val="30D80C6B"/>
    <w:lvl w:ilvl="0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5B0F40"/>
    <w:multiLevelType w:val="multilevel"/>
    <w:tmpl w:val="325B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D77AFA"/>
    <w:multiLevelType w:val="hybridMultilevel"/>
    <w:tmpl w:val="1D5C9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9138EC"/>
    <w:multiLevelType w:val="multilevel"/>
    <w:tmpl w:val="3991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EC4E2F"/>
    <w:multiLevelType w:val="multilevel"/>
    <w:tmpl w:val="41EC4E2F"/>
    <w:lvl w:ilvl="0">
      <w:start w:val="1"/>
      <w:numFmt w:val="decimal"/>
      <w:lvlText w:val="%1)"/>
      <w:lvlJc w:val="left"/>
      <w:pPr>
        <w:ind w:left="324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432E6F99"/>
    <w:multiLevelType w:val="multilevel"/>
    <w:tmpl w:val="432E6F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D7E21"/>
    <w:multiLevelType w:val="multilevel"/>
    <w:tmpl w:val="466D7E21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46AC7E04"/>
    <w:multiLevelType w:val="multilevel"/>
    <w:tmpl w:val="11EA83FE"/>
    <w:lvl w:ilvl="0">
      <w:start w:val="1"/>
      <w:numFmt w:val="upperRoman"/>
      <w:lvlText w:val="%1."/>
      <w:lvlJc w:val="right"/>
      <w:pPr>
        <w:ind w:left="12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hint="default"/>
      </w:rPr>
    </w:lvl>
  </w:abstractNum>
  <w:abstractNum w:abstractNumId="39" w15:restartNumberingAfterBreak="0">
    <w:nsid w:val="471B1FF9"/>
    <w:multiLevelType w:val="multilevel"/>
    <w:tmpl w:val="471B1FF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9766F9"/>
    <w:multiLevelType w:val="multilevel"/>
    <w:tmpl w:val="499766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81255"/>
    <w:multiLevelType w:val="multilevel"/>
    <w:tmpl w:val="4A381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8211B7"/>
    <w:multiLevelType w:val="multilevel"/>
    <w:tmpl w:val="4A8211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4B4E21EE"/>
    <w:multiLevelType w:val="multilevel"/>
    <w:tmpl w:val="4B4E2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311DC1"/>
    <w:multiLevelType w:val="multilevel"/>
    <w:tmpl w:val="4D311D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ED48C9"/>
    <w:multiLevelType w:val="multilevel"/>
    <w:tmpl w:val="4DED48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566360"/>
    <w:multiLevelType w:val="multilevel"/>
    <w:tmpl w:val="4F56636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FD61CEC"/>
    <w:multiLevelType w:val="multilevel"/>
    <w:tmpl w:val="4FD61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1823AA"/>
    <w:multiLevelType w:val="multilevel"/>
    <w:tmpl w:val="52182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C510A1"/>
    <w:multiLevelType w:val="multilevel"/>
    <w:tmpl w:val="52C510A1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AF759C"/>
    <w:multiLevelType w:val="multilevel"/>
    <w:tmpl w:val="54AF759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746DD5"/>
    <w:multiLevelType w:val="multilevel"/>
    <w:tmpl w:val="56746D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F35EE7"/>
    <w:multiLevelType w:val="multilevel"/>
    <w:tmpl w:val="56F35E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355737"/>
    <w:multiLevelType w:val="multilevel"/>
    <w:tmpl w:val="573557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075819"/>
    <w:multiLevelType w:val="multilevel"/>
    <w:tmpl w:val="580758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176B1"/>
    <w:multiLevelType w:val="multilevel"/>
    <w:tmpl w:val="584176B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58824A03"/>
    <w:multiLevelType w:val="multilevel"/>
    <w:tmpl w:val="58824A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A74A43"/>
    <w:multiLevelType w:val="multilevel"/>
    <w:tmpl w:val="58A74A4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A577689"/>
    <w:multiLevelType w:val="multilevel"/>
    <w:tmpl w:val="5A5776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F247D9"/>
    <w:multiLevelType w:val="multilevel"/>
    <w:tmpl w:val="5AF247D9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5D7E41"/>
    <w:multiLevelType w:val="multilevel"/>
    <w:tmpl w:val="5D5D7E4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7F23AA"/>
    <w:multiLevelType w:val="multilevel"/>
    <w:tmpl w:val="5D7F2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D03CA6"/>
    <w:multiLevelType w:val="multilevel"/>
    <w:tmpl w:val="5DD03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953525"/>
    <w:multiLevelType w:val="multilevel"/>
    <w:tmpl w:val="5F9535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297D66"/>
    <w:multiLevelType w:val="multilevel"/>
    <w:tmpl w:val="66297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A76929"/>
    <w:multiLevelType w:val="multilevel"/>
    <w:tmpl w:val="66A769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7B53AF"/>
    <w:multiLevelType w:val="multilevel"/>
    <w:tmpl w:val="697B53A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A76003D"/>
    <w:multiLevelType w:val="multilevel"/>
    <w:tmpl w:val="6A7600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945B20"/>
    <w:multiLevelType w:val="multilevel"/>
    <w:tmpl w:val="6B945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4B13DB"/>
    <w:multiLevelType w:val="multilevel"/>
    <w:tmpl w:val="6D4B13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B57DF6"/>
    <w:multiLevelType w:val="multilevel"/>
    <w:tmpl w:val="6DB57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EE13AF"/>
    <w:multiLevelType w:val="multilevel"/>
    <w:tmpl w:val="6DEE13AF"/>
    <w:lvl w:ilvl="0">
      <w:start w:val="1"/>
      <w:numFmt w:val="decimal"/>
      <w:lvlText w:val="%1)"/>
      <w:lvlJc w:val="left"/>
      <w:pPr>
        <w:ind w:left="2925" w:hanging="360"/>
      </w:pPr>
    </w:lvl>
    <w:lvl w:ilvl="1">
      <w:start w:val="1"/>
      <w:numFmt w:val="lowerLetter"/>
      <w:lvlText w:val="%2."/>
      <w:lvlJc w:val="left"/>
      <w:pPr>
        <w:ind w:left="3645" w:hanging="360"/>
      </w:pPr>
    </w:lvl>
    <w:lvl w:ilvl="2">
      <w:start w:val="1"/>
      <w:numFmt w:val="lowerRoman"/>
      <w:lvlText w:val="%3."/>
      <w:lvlJc w:val="right"/>
      <w:pPr>
        <w:ind w:left="4365" w:hanging="180"/>
      </w:pPr>
    </w:lvl>
    <w:lvl w:ilvl="3">
      <w:start w:val="1"/>
      <w:numFmt w:val="decimal"/>
      <w:lvlText w:val="%4."/>
      <w:lvlJc w:val="left"/>
      <w:pPr>
        <w:ind w:left="5085" w:hanging="360"/>
      </w:pPr>
    </w:lvl>
    <w:lvl w:ilvl="4">
      <w:start w:val="1"/>
      <w:numFmt w:val="lowerLetter"/>
      <w:lvlText w:val="%5."/>
      <w:lvlJc w:val="left"/>
      <w:pPr>
        <w:ind w:left="5805" w:hanging="360"/>
      </w:pPr>
    </w:lvl>
    <w:lvl w:ilvl="5">
      <w:start w:val="1"/>
      <w:numFmt w:val="lowerRoman"/>
      <w:lvlText w:val="%6."/>
      <w:lvlJc w:val="right"/>
      <w:pPr>
        <w:ind w:left="6525" w:hanging="180"/>
      </w:pPr>
    </w:lvl>
    <w:lvl w:ilvl="6">
      <w:start w:val="1"/>
      <w:numFmt w:val="decimal"/>
      <w:lvlText w:val="%7."/>
      <w:lvlJc w:val="left"/>
      <w:pPr>
        <w:ind w:left="7245" w:hanging="360"/>
      </w:pPr>
    </w:lvl>
    <w:lvl w:ilvl="7">
      <w:start w:val="1"/>
      <w:numFmt w:val="lowerLetter"/>
      <w:lvlText w:val="%8."/>
      <w:lvlJc w:val="left"/>
      <w:pPr>
        <w:ind w:left="7965" w:hanging="360"/>
      </w:pPr>
    </w:lvl>
    <w:lvl w:ilvl="8">
      <w:start w:val="1"/>
      <w:numFmt w:val="lowerRoman"/>
      <w:lvlText w:val="%9."/>
      <w:lvlJc w:val="right"/>
      <w:pPr>
        <w:ind w:left="8685" w:hanging="180"/>
      </w:pPr>
    </w:lvl>
  </w:abstractNum>
  <w:abstractNum w:abstractNumId="74" w15:restartNumberingAfterBreak="0">
    <w:nsid w:val="6E4936EC"/>
    <w:multiLevelType w:val="multilevel"/>
    <w:tmpl w:val="6E49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340EB0"/>
    <w:multiLevelType w:val="multilevel"/>
    <w:tmpl w:val="72340EB0"/>
    <w:lvl w:ilvl="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6" w15:restartNumberingAfterBreak="0">
    <w:nsid w:val="7414779D"/>
    <w:multiLevelType w:val="multilevel"/>
    <w:tmpl w:val="7414779D"/>
    <w:lvl w:ilvl="0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6C04F7"/>
    <w:multiLevelType w:val="multilevel"/>
    <w:tmpl w:val="756C04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0330EB"/>
    <w:multiLevelType w:val="hybridMultilevel"/>
    <w:tmpl w:val="BE9AA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8F462C"/>
    <w:multiLevelType w:val="multilevel"/>
    <w:tmpl w:val="788F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571CCF"/>
    <w:multiLevelType w:val="singleLevel"/>
    <w:tmpl w:val="7A571CCF"/>
    <w:lvl w:ilvl="0">
      <w:start w:val="1"/>
      <w:numFmt w:val="decimal"/>
      <w:suff w:val="space"/>
      <w:lvlText w:val="%1)"/>
      <w:lvlJc w:val="left"/>
    </w:lvl>
  </w:abstractNum>
  <w:abstractNum w:abstractNumId="81" w15:restartNumberingAfterBreak="0">
    <w:nsid w:val="7B007156"/>
    <w:multiLevelType w:val="multilevel"/>
    <w:tmpl w:val="7B007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0A09B7"/>
    <w:multiLevelType w:val="multilevel"/>
    <w:tmpl w:val="7B0A09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A2094B"/>
    <w:multiLevelType w:val="hybridMultilevel"/>
    <w:tmpl w:val="53B608E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E817D8D"/>
    <w:multiLevelType w:val="multilevel"/>
    <w:tmpl w:val="7E817D8D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EAE36D1"/>
    <w:multiLevelType w:val="multilevel"/>
    <w:tmpl w:val="7EAE36D1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F5B1513"/>
    <w:multiLevelType w:val="multilevel"/>
    <w:tmpl w:val="7F5B15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74655A"/>
    <w:multiLevelType w:val="multilevel"/>
    <w:tmpl w:val="4F56636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1"/>
  </w:num>
  <w:num w:numId="2">
    <w:abstractNumId w:val="68"/>
  </w:num>
  <w:num w:numId="3">
    <w:abstractNumId w:val="27"/>
  </w:num>
  <w:num w:numId="4">
    <w:abstractNumId w:val="30"/>
  </w:num>
  <w:num w:numId="5">
    <w:abstractNumId w:val="28"/>
  </w:num>
  <w:num w:numId="6">
    <w:abstractNumId w:val="58"/>
  </w:num>
  <w:num w:numId="7">
    <w:abstractNumId w:val="9"/>
  </w:num>
  <w:num w:numId="8">
    <w:abstractNumId w:val="80"/>
  </w:num>
  <w:num w:numId="9">
    <w:abstractNumId w:val="35"/>
  </w:num>
  <w:num w:numId="10">
    <w:abstractNumId w:val="84"/>
  </w:num>
  <w:num w:numId="11">
    <w:abstractNumId w:val="17"/>
  </w:num>
  <w:num w:numId="12">
    <w:abstractNumId w:val="47"/>
  </w:num>
  <w:num w:numId="13">
    <w:abstractNumId w:val="75"/>
  </w:num>
  <w:num w:numId="14">
    <w:abstractNumId w:val="73"/>
  </w:num>
  <w:num w:numId="15">
    <w:abstractNumId w:val="49"/>
  </w:num>
  <w:num w:numId="16">
    <w:abstractNumId w:val="7"/>
  </w:num>
  <w:num w:numId="17">
    <w:abstractNumId w:val="63"/>
  </w:num>
  <w:num w:numId="18">
    <w:abstractNumId w:val="44"/>
  </w:num>
  <w:num w:numId="19">
    <w:abstractNumId w:val="70"/>
  </w:num>
  <w:num w:numId="20">
    <w:abstractNumId w:val="41"/>
  </w:num>
  <w:num w:numId="21">
    <w:abstractNumId w:val="19"/>
  </w:num>
  <w:num w:numId="22">
    <w:abstractNumId w:val="39"/>
  </w:num>
  <w:num w:numId="23">
    <w:abstractNumId w:val="85"/>
  </w:num>
  <w:num w:numId="24">
    <w:abstractNumId w:val="12"/>
  </w:num>
  <w:num w:numId="25">
    <w:abstractNumId w:val="61"/>
  </w:num>
  <w:num w:numId="26">
    <w:abstractNumId w:val="18"/>
  </w:num>
  <w:num w:numId="27">
    <w:abstractNumId w:val="21"/>
  </w:num>
  <w:num w:numId="28">
    <w:abstractNumId w:val="22"/>
  </w:num>
  <w:num w:numId="29">
    <w:abstractNumId w:val="56"/>
  </w:num>
  <w:num w:numId="30">
    <w:abstractNumId w:val="8"/>
  </w:num>
  <w:num w:numId="31">
    <w:abstractNumId w:val="76"/>
  </w:num>
  <w:num w:numId="32">
    <w:abstractNumId w:val="74"/>
  </w:num>
  <w:num w:numId="33">
    <w:abstractNumId w:val="64"/>
  </w:num>
  <w:num w:numId="34">
    <w:abstractNumId w:val="14"/>
  </w:num>
  <w:num w:numId="35">
    <w:abstractNumId w:val="6"/>
  </w:num>
  <w:num w:numId="36">
    <w:abstractNumId w:val="67"/>
  </w:num>
  <w:num w:numId="37">
    <w:abstractNumId w:val="37"/>
  </w:num>
  <w:num w:numId="38">
    <w:abstractNumId w:val="2"/>
  </w:num>
  <w:num w:numId="39">
    <w:abstractNumId w:val="5"/>
  </w:num>
  <w:num w:numId="40">
    <w:abstractNumId w:val="10"/>
  </w:num>
  <w:num w:numId="41">
    <w:abstractNumId w:val="42"/>
  </w:num>
  <w:num w:numId="42">
    <w:abstractNumId w:val="81"/>
  </w:num>
  <w:num w:numId="43">
    <w:abstractNumId w:val="23"/>
  </w:num>
  <w:num w:numId="44">
    <w:abstractNumId w:val="50"/>
  </w:num>
  <w:num w:numId="45">
    <w:abstractNumId w:val="48"/>
  </w:num>
  <w:num w:numId="46">
    <w:abstractNumId w:val="31"/>
  </w:num>
  <w:num w:numId="47">
    <w:abstractNumId w:val="40"/>
  </w:num>
  <w:num w:numId="48">
    <w:abstractNumId w:val="15"/>
  </w:num>
  <w:num w:numId="49">
    <w:abstractNumId w:val="72"/>
  </w:num>
  <w:num w:numId="50">
    <w:abstractNumId w:val="69"/>
  </w:num>
  <w:num w:numId="51">
    <w:abstractNumId w:val="52"/>
  </w:num>
  <w:num w:numId="52">
    <w:abstractNumId w:val="13"/>
  </w:num>
  <w:num w:numId="53">
    <w:abstractNumId w:val="54"/>
  </w:num>
  <w:num w:numId="54">
    <w:abstractNumId w:val="77"/>
  </w:num>
  <w:num w:numId="55">
    <w:abstractNumId w:val="24"/>
  </w:num>
  <w:num w:numId="56">
    <w:abstractNumId w:val="60"/>
  </w:num>
  <w:num w:numId="57">
    <w:abstractNumId w:val="53"/>
  </w:num>
  <w:num w:numId="58">
    <w:abstractNumId w:val="71"/>
  </w:num>
  <w:num w:numId="59">
    <w:abstractNumId w:val="55"/>
  </w:num>
  <w:num w:numId="60">
    <w:abstractNumId w:val="57"/>
  </w:num>
  <w:num w:numId="61">
    <w:abstractNumId w:val="20"/>
  </w:num>
  <w:num w:numId="62">
    <w:abstractNumId w:val="62"/>
  </w:num>
  <w:num w:numId="63">
    <w:abstractNumId w:val="66"/>
  </w:num>
  <w:num w:numId="64">
    <w:abstractNumId w:val="86"/>
  </w:num>
  <w:num w:numId="65">
    <w:abstractNumId w:val="45"/>
  </w:num>
  <w:num w:numId="66">
    <w:abstractNumId w:val="59"/>
  </w:num>
  <w:num w:numId="67">
    <w:abstractNumId w:val="29"/>
  </w:num>
  <w:num w:numId="68">
    <w:abstractNumId w:val="36"/>
  </w:num>
  <w:num w:numId="69">
    <w:abstractNumId w:val="32"/>
  </w:num>
  <w:num w:numId="70">
    <w:abstractNumId w:val="1"/>
  </w:num>
  <w:num w:numId="71">
    <w:abstractNumId w:val="25"/>
  </w:num>
  <w:num w:numId="72">
    <w:abstractNumId w:val="82"/>
  </w:num>
  <w:num w:numId="73">
    <w:abstractNumId w:val="46"/>
  </w:num>
  <w:num w:numId="74">
    <w:abstractNumId w:val="11"/>
  </w:num>
  <w:num w:numId="75">
    <w:abstractNumId w:val="0"/>
  </w:num>
  <w:num w:numId="76">
    <w:abstractNumId w:val="34"/>
  </w:num>
  <w:num w:numId="77">
    <w:abstractNumId w:val="79"/>
  </w:num>
  <w:num w:numId="78">
    <w:abstractNumId w:val="65"/>
  </w:num>
  <w:num w:numId="79">
    <w:abstractNumId w:val="4"/>
    <w:lvlOverride w:ilvl="0">
      <w:startOverride w:val="1"/>
    </w:lvlOverride>
  </w:num>
  <w:num w:numId="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</w:num>
  <w:num w:numId="82">
    <w:abstractNumId w:val="83"/>
  </w:num>
  <w:num w:numId="83">
    <w:abstractNumId w:val="87"/>
  </w:num>
  <w:num w:numId="84">
    <w:abstractNumId w:val="3"/>
  </w:num>
  <w:num w:numId="85">
    <w:abstractNumId w:val="78"/>
  </w:num>
  <w:num w:numId="86">
    <w:abstractNumId w:val="33"/>
  </w:num>
  <w:num w:numId="87">
    <w:abstractNumId w:val="38"/>
  </w:num>
  <w:num w:numId="88">
    <w:abstractNumId w:val="2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14A0"/>
    <w:rsid w:val="00006249"/>
    <w:rsid w:val="00007AF5"/>
    <w:rsid w:val="000132A7"/>
    <w:rsid w:val="0002008F"/>
    <w:rsid w:val="000229AB"/>
    <w:rsid w:val="00023CBC"/>
    <w:rsid w:val="000338D3"/>
    <w:rsid w:val="00045711"/>
    <w:rsid w:val="00045F30"/>
    <w:rsid w:val="000476DD"/>
    <w:rsid w:val="00053E4A"/>
    <w:rsid w:val="00054E08"/>
    <w:rsid w:val="00064AD9"/>
    <w:rsid w:val="0007073A"/>
    <w:rsid w:val="00080CEF"/>
    <w:rsid w:val="00084621"/>
    <w:rsid w:val="00085224"/>
    <w:rsid w:val="00085DAE"/>
    <w:rsid w:val="00090C90"/>
    <w:rsid w:val="000A04A4"/>
    <w:rsid w:val="000B15AE"/>
    <w:rsid w:val="000C1207"/>
    <w:rsid w:val="000C3892"/>
    <w:rsid w:val="000D0B62"/>
    <w:rsid w:val="000D16B4"/>
    <w:rsid w:val="000D27B7"/>
    <w:rsid w:val="000D47A7"/>
    <w:rsid w:val="000E5417"/>
    <w:rsid w:val="000F2D72"/>
    <w:rsid w:val="000F6CA4"/>
    <w:rsid w:val="000F7062"/>
    <w:rsid w:val="00100CC4"/>
    <w:rsid w:val="001010F2"/>
    <w:rsid w:val="0011745C"/>
    <w:rsid w:val="0013157C"/>
    <w:rsid w:val="00134DA5"/>
    <w:rsid w:val="00136EE4"/>
    <w:rsid w:val="001419F5"/>
    <w:rsid w:val="00153651"/>
    <w:rsid w:val="00153FB7"/>
    <w:rsid w:val="00157619"/>
    <w:rsid w:val="001616BD"/>
    <w:rsid w:val="00162AF5"/>
    <w:rsid w:val="00162E1E"/>
    <w:rsid w:val="0016330E"/>
    <w:rsid w:val="00163814"/>
    <w:rsid w:val="00163DFC"/>
    <w:rsid w:val="00170783"/>
    <w:rsid w:val="00171C0C"/>
    <w:rsid w:val="00180D3D"/>
    <w:rsid w:val="001816BF"/>
    <w:rsid w:val="0018432E"/>
    <w:rsid w:val="00185F15"/>
    <w:rsid w:val="001B3124"/>
    <w:rsid w:val="001C41D3"/>
    <w:rsid w:val="001C6451"/>
    <w:rsid w:val="001C7F5C"/>
    <w:rsid w:val="001D3FDA"/>
    <w:rsid w:val="001E55D4"/>
    <w:rsid w:val="001E6E6E"/>
    <w:rsid w:val="001E794A"/>
    <w:rsid w:val="001E7BA2"/>
    <w:rsid w:val="001F5AC1"/>
    <w:rsid w:val="00203A3F"/>
    <w:rsid w:val="002061C5"/>
    <w:rsid w:val="00215511"/>
    <w:rsid w:val="00221280"/>
    <w:rsid w:val="00221EC8"/>
    <w:rsid w:val="00221F41"/>
    <w:rsid w:val="0023151F"/>
    <w:rsid w:val="002342E3"/>
    <w:rsid w:val="00234B91"/>
    <w:rsid w:val="00242ACC"/>
    <w:rsid w:val="00256123"/>
    <w:rsid w:val="00261808"/>
    <w:rsid w:val="00264C1D"/>
    <w:rsid w:val="002661C0"/>
    <w:rsid w:val="00270D46"/>
    <w:rsid w:val="0027233D"/>
    <w:rsid w:val="00276E6E"/>
    <w:rsid w:val="00280502"/>
    <w:rsid w:val="00280D99"/>
    <w:rsid w:val="00283BB3"/>
    <w:rsid w:val="00293B28"/>
    <w:rsid w:val="002A37C2"/>
    <w:rsid w:val="002A5833"/>
    <w:rsid w:val="002B05B4"/>
    <w:rsid w:val="002B1DDE"/>
    <w:rsid w:val="002B3622"/>
    <w:rsid w:val="002D29DF"/>
    <w:rsid w:val="002D44C0"/>
    <w:rsid w:val="002D5AB8"/>
    <w:rsid w:val="002D7A34"/>
    <w:rsid w:val="002E192D"/>
    <w:rsid w:val="002E380C"/>
    <w:rsid w:val="002E46CF"/>
    <w:rsid w:val="002F3202"/>
    <w:rsid w:val="002F3305"/>
    <w:rsid w:val="002F5ECC"/>
    <w:rsid w:val="00303FEE"/>
    <w:rsid w:val="00311F7A"/>
    <w:rsid w:val="00314084"/>
    <w:rsid w:val="0031565F"/>
    <w:rsid w:val="00324B0C"/>
    <w:rsid w:val="00326DC9"/>
    <w:rsid w:val="00333F08"/>
    <w:rsid w:val="00337CB1"/>
    <w:rsid w:val="0034550C"/>
    <w:rsid w:val="003513AA"/>
    <w:rsid w:val="003521F5"/>
    <w:rsid w:val="003540ED"/>
    <w:rsid w:val="0036069C"/>
    <w:rsid w:val="00371831"/>
    <w:rsid w:val="00373D64"/>
    <w:rsid w:val="00374C4C"/>
    <w:rsid w:val="003766EC"/>
    <w:rsid w:val="00385A00"/>
    <w:rsid w:val="0038633E"/>
    <w:rsid w:val="00390287"/>
    <w:rsid w:val="00395253"/>
    <w:rsid w:val="003A4E61"/>
    <w:rsid w:val="003C2639"/>
    <w:rsid w:val="003C263C"/>
    <w:rsid w:val="003D2D66"/>
    <w:rsid w:val="003E5277"/>
    <w:rsid w:val="003E640F"/>
    <w:rsid w:val="003F6C8D"/>
    <w:rsid w:val="00400065"/>
    <w:rsid w:val="00403034"/>
    <w:rsid w:val="00407389"/>
    <w:rsid w:val="004169B9"/>
    <w:rsid w:val="00421B2D"/>
    <w:rsid w:val="00426652"/>
    <w:rsid w:val="00427171"/>
    <w:rsid w:val="00431185"/>
    <w:rsid w:val="004359CD"/>
    <w:rsid w:val="00442815"/>
    <w:rsid w:val="00452847"/>
    <w:rsid w:val="00454D27"/>
    <w:rsid w:val="0045504B"/>
    <w:rsid w:val="00461200"/>
    <w:rsid w:val="00463754"/>
    <w:rsid w:val="00472958"/>
    <w:rsid w:val="00476509"/>
    <w:rsid w:val="004815BE"/>
    <w:rsid w:val="0048379A"/>
    <w:rsid w:val="0048465A"/>
    <w:rsid w:val="00486B31"/>
    <w:rsid w:val="004931B7"/>
    <w:rsid w:val="00496A0A"/>
    <w:rsid w:val="004A4BB1"/>
    <w:rsid w:val="004B73F3"/>
    <w:rsid w:val="004C2B6C"/>
    <w:rsid w:val="004C33D0"/>
    <w:rsid w:val="004D09C5"/>
    <w:rsid w:val="004D235F"/>
    <w:rsid w:val="004D7374"/>
    <w:rsid w:val="004F13A4"/>
    <w:rsid w:val="004F16FD"/>
    <w:rsid w:val="004F17F5"/>
    <w:rsid w:val="004F1B1E"/>
    <w:rsid w:val="00500CF4"/>
    <w:rsid w:val="00502919"/>
    <w:rsid w:val="005040B7"/>
    <w:rsid w:val="0050460B"/>
    <w:rsid w:val="005068B4"/>
    <w:rsid w:val="00507E66"/>
    <w:rsid w:val="00512DE7"/>
    <w:rsid w:val="005155BA"/>
    <w:rsid w:val="005158AD"/>
    <w:rsid w:val="00526654"/>
    <w:rsid w:val="00527EBC"/>
    <w:rsid w:val="00543A4F"/>
    <w:rsid w:val="00546F78"/>
    <w:rsid w:val="0055361B"/>
    <w:rsid w:val="005A4248"/>
    <w:rsid w:val="005D1D24"/>
    <w:rsid w:val="005D27DC"/>
    <w:rsid w:val="005D391F"/>
    <w:rsid w:val="005D7990"/>
    <w:rsid w:val="005D7B10"/>
    <w:rsid w:val="005E55B3"/>
    <w:rsid w:val="005E6A4B"/>
    <w:rsid w:val="00612693"/>
    <w:rsid w:val="00623F18"/>
    <w:rsid w:val="00624921"/>
    <w:rsid w:val="0062618D"/>
    <w:rsid w:val="00641CD8"/>
    <w:rsid w:val="0064428E"/>
    <w:rsid w:val="00645D55"/>
    <w:rsid w:val="00652343"/>
    <w:rsid w:val="0066144C"/>
    <w:rsid w:val="006804AD"/>
    <w:rsid w:val="00683B5D"/>
    <w:rsid w:val="00686DB2"/>
    <w:rsid w:val="00692A53"/>
    <w:rsid w:val="00694A7B"/>
    <w:rsid w:val="00696D9F"/>
    <w:rsid w:val="006B3665"/>
    <w:rsid w:val="006B4F75"/>
    <w:rsid w:val="006B5F7B"/>
    <w:rsid w:val="006C004E"/>
    <w:rsid w:val="006C4165"/>
    <w:rsid w:val="006D46FC"/>
    <w:rsid w:val="006D6214"/>
    <w:rsid w:val="006E14A2"/>
    <w:rsid w:val="006E282D"/>
    <w:rsid w:val="006E6A20"/>
    <w:rsid w:val="007109F3"/>
    <w:rsid w:val="00712527"/>
    <w:rsid w:val="00713FCB"/>
    <w:rsid w:val="00720EEB"/>
    <w:rsid w:val="007220CC"/>
    <w:rsid w:val="00732302"/>
    <w:rsid w:val="00736B08"/>
    <w:rsid w:val="007378BF"/>
    <w:rsid w:val="007379A4"/>
    <w:rsid w:val="007402C4"/>
    <w:rsid w:val="00741DD5"/>
    <w:rsid w:val="00743A99"/>
    <w:rsid w:val="00750BDA"/>
    <w:rsid w:val="00752892"/>
    <w:rsid w:val="007578A1"/>
    <w:rsid w:val="00761689"/>
    <w:rsid w:val="00766B5A"/>
    <w:rsid w:val="007854F8"/>
    <w:rsid w:val="00791703"/>
    <w:rsid w:val="00793DF8"/>
    <w:rsid w:val="007A5EE1"/>
    <w:rsid w:val="007B1DE4"/>
    <w:rsid w:val="007B3EEB"/>
    <w:rsid w:val="007D1910"/>
    <w:rsid w:val="007E5E4A"/>
    <w:rsid w:val="007E641A"/>
    <w:rsid w:val="007F113F"/>
    <w:rsid w:val="007F35F7"/>
    <w:rsid w:val="007F396E"/>
    <w:rsid w:val="007F76BB"/>
    <w:rsid w:val="007F76F0"/>
    <w:rsid w:val="0081044C"/>
    <w:rsid w:val="00815085"/>
    <w:rsid w:val="0081679F"/>
    <w:rsid w:val="00820FF4"/>
    <w:rsid w:val="00850108"/>
    <w:rsid w:val="00855317"/>
    <w:rsid w:val="0085577E"/>
    <w:rsid w:val="00855B1C"/>
    <w:rsid w:val="0085602C"/>
    <w:rsid w:val="008571A5"/>
    <w:rsid w:val="00866F8B"/>
    <w:rsid w:val="00875041"/>
    <w:rsid w:val="0087506A"/>
    <w:rsid w:val="00886F35"/>
    <w:rsid w:val="008919E5"/>
    <w:rsid w:val="00892427"/>
    <w:rsid w:val="00893F3B"/>
    <w:rsid w:val="008959AB"/>
    <w:rsid w:val="00896752"/>
    <w:rsid w:val="008A2CC1"/>
    <w:rsid w:val="008A5BEF"/>
    <w:rsid w:val="008A7AAC"/>
    <w:rsid w:val="008A7BE8"/>
    <w:rsid w:val="008D54DB"/>
    <w:rsid w:val="008D6DEA"/>
    <w:rsid w:val="008E4DBF"/>
    <w:rsid w:val="008E6703"/>
    <w:rsid w:val="008F0D0D"/>
    <w:rsid w:val="008F6EAA"/>
    <w:rsid w:val="008F7635"/>
    <w:rsid w:val="008F78DD"/>
    <w:rsid w:val="0090667E"/>
    <w:rsid w:val="00926B07"/>
    <w:rsid w:val="00930FE4"/>
    <w:rsid w:val="009323EF"/>
    <w:rsid w:val="00935429"/>
    <w:rsid w:val="009413D6"/>
    <w:rsid w:val="00943F5E"/>
    <w:rsid w:val="00950182"/>
    <w:rsid w:val="00951513"/>
    <w:rsid w:val="00951C42"/>
    <w:rsid w:val="00953196"/>
    <w:rsid w:val="00955356"/>
    <w:rsid w:val="00956C21"/>
    <w:rsid w:val="009664BC"/>
    <w:rsid w:val="00967CFE"/>
    <w:rsid w:val="009719B1"/>
    <w:rsid w:val="00973C9F"/>
    <w:rsid w:val="00982A6F"/>
    <w:rsid w:val="009964E6"/>
    <w:rsid w:val="009969F2"/>
    <w:rsid w:val="0099712E"/>
    <w:rsid w:val="009A5ADB"/>
    <w:rsid w:val="009B2B0B"/>
    <w:rsid w:val="009C6054"/>
    <w:rsid w:val="009C780F"/>
    <w:rsid w:val="009D15CB"/>
    <w:rsid w:val="009D2E92"/>
    <w:rsid w:val="009D3BFB"/>
    <w:rsid w:val="009D7DE8"/>
    <w:rsid w:val="009E0843"/>
    <w:rsid w:val="009E0F67"/>
    <w:rsid w:val="009E738F"/>
    <w:rsid w:val="009F1D37"/>
    <w:rsid w:val="00A01780"/>
    <w:rsid w:val="00A05943"/>
    <w:rsid w:val="00A06BD0"/>
    <w:rsid w:val="00A151CC"/>
    <w:rsid w:val="00A2618B"/>
    <w:rsid w:val="00A2644A"/>
    <w:rsid w:val="00A311EA"/>
    <w:rsid w:val="00A34004"/>
    <w:rsid w:val="00A34FC0"/>
    <w:rsid w:val="00A41D3E"/>
    <w:rsid w:val="00A42979"/>
    <w:rsid w:val="00A50FE3"/>
    <w:rsid w:val="00A53B57"/>
    <w:rsid w:val="00A54C2E"/>
    <w:rsid w:val="00A6199D"/>
    <w:rsid w:val="00A62328"/>
    <w:rsid w:val="00A64FCA"/>
    <w:rsid w:val="00A667B9"/>
    <w:rsid w:val="00A733C0"/>
    <w:rsid w:val="00A9374B"/>
    <w:rsid w:val="00A959FE"/>
    <w:rsid w:val="00A95D89"/>
    <w:rsid w:val="00AA4940"/>
    <w:rsid w:val="00AB14D3"/>
    <w:rsid w:val="00AB69BD"/>
    <w:rsid w:val="00AB76D6"/>
    <w:rsid w:val="00AD16E0"/>
    <w:rsid w:val="00AD6A23"/>
    <w:rsid w:val="00AD774B"/>
    <w:rsid w:val="00AE3BE4"/>
    <w:rsid w:val="00AE5958"/>
    <w:rsid w:val="00AF5F59"/>
    <w:rsid w:val="00AF6985"/>
    <w:rsid w:val="00B02BB7"/>
    <w:rsid w:val="00B12A81"/>
    <w:rsid w:val="00B146DB"/>
    <w:rsid w:val="00B17CCA"/>
    <w:rsid w:val="00B2467F"/>
    <w:rsid w:val="00B26E6A"/>
    <w:rsid w:val="00B27529"/>
    <w:rsid w:val="00B3343D"/>
    <w:rsid w:val="00B43635"/>
    <w:rsid w:val="00B437FC"/>
    <w:rsid w:val="00B44BBD"/>
    <w:rsid w:val="00B538F9"/>
    <w:rsid w:val="00B60E75"/>
    <w:rsid w:val="00B72223"/>
    <w:rsid w:val="00B737A0"/>
    <w:rsid w:val="00B746FA"/>
    <w:rsid w:val="00B74911"/>
    <w:rsid w:val="00B74F69"/>
    <w:rsid w:val="00B7518E"/>
    <w:rsid w:val="00B752C4"/>
    <w:rsid w:val="00B757EF"/>
    <w:rsid w:val="00B7772B"/>
    <w:rsid w:val="00B82605"/>
    <w:rsid w:val="00B836CF"/>
    <w:rsid w:val="00B914C7"/>
    <w:rsid w:val="00B94545"/>
    <w:rsid w:val="00BA3229"/>
    <w:rsid w:val="00BB597A"/>
    <w:rsid w:val="00BB7601"/>
    <w:rsid w:val="00BC5089"/>
    <w:rsid w:val="00BD356F"/>
    <w:rsid w:val="00BE144B"/>
    <w:rsid w:val="00C0248C"/>
    <w:rsid w:val="00C108BE"/>
    <w:rsid w:val="00C22119"/>
    <w:rsid w:val="00C25232"/>
    <w:rsid w:val="00C36282"/>
    <w:rsid w:val="00C372FB"/>
    <w:rsid w:val="00C42FC1"/>
    <w:rsid w:val="00C46EBB"/>
    <w:rsid w:val="00C51C3F"/>
    <w:rsid w:val="00C6258C"/>
    <w:rsid w:val="00C66E76"/>
    <w:rsid w:val="00C7159F"/>
    <w:rsid w:val="00C75F2D"/>
    <w:rsid w:val="00C82EFE"/>
    <w:rsid w:val="00C84F89"/>
    <w:rsid w:val="00C93151"/>
    <w:rsid w:val="00C955E1"/>
    <w:rsid w:val="00CA6CC5"/>
    <w:rsid w:val="00CB4268"/>
    <w:rsid w:val="00CB4FE0"/>
    <w:rsid w:val="00CB5922"/>
    <w:rsid w:val="00CB731A"/>
    <w:rsid w:val="00CC201A"/>
    <w:rsid w:val="00CD0AEE"/>
    <w:rsid w:val="00CD3785"/>
    <w:rsid w:val="00CD5553"/>
    <w:rsid w:val="00CE29BF"/>
    <w:rsid w:val="00CE62A6"/>
    <w:rsid w:val="00CF13AB"/>
    <w:rsid w:val="00D05E7B"/>
    <w:rsid w:val="00D06A06"/>
    <w:rsid w:val="00D10807"/>
    <w:rsid w:val="00D16E09"/>
    <w:rsid w:val="00D22559"/>
    <w:rsid w:val="00D2384B"/>
    <w:rsid w:val="00D24E03"/>
    <w:rsid w:val="00D25928"/>
    <w:rsid w:val="00D26BA7"/>
    <w:rsid w:val="00D33EB7"/>
    <w:rsid w:val="00D4033D"/>
    <w:rsid w:val="00D44B22"/>
    <w:rsid w:val="00D456FD"/>
    <w:rsid w:val="00D46F88"/>
    <w:rsid w:val="00D53008"/>
    <w:rsid w:val="00D55695"/>
    <w:rsid w:val="00D56C51"/>
    <w:rsid w:val="00D5794B"/>
    <w:rsid w:val="00D57F2B"/>
    <w:rsid w:val="00D60920"/>
    <w:rsid w:val="00D64957"/>
    <w:rsid w:val="00D71269"/>
    <w:rsid w:val="00D718D2"/>
    <w:rsid w:val="00D72E0D"/>
    <w:rsid w:val="00D7379C"/>
    <w:rsid w:val="00D9099A"/>
    <w:rsid w:val="00D95F11"/>
    <w:rsid w:val="00D9724C"/>
    <w:rsid w:val="00DA7724"/>
    <w:rsid w:val="00DB20BC"/>
    <w:rsid w:val="00DB44AA"/>
    <w:rsid w:val="00DC0264"/>
    <w:rsid w:val="00DC1484"/>
    <w:rsid w:val="00DC3A8E"/>
    <w:rsid w:val="00DC60FF"/>
    <w:rsid w:val="00DC6531"/>
    <w:rsid w:val="00DC6662"/>
    <w:rsid w:val="00DC684B"/>
    <w:rsid w:val="00DD216D"/>
    <w:rsid w:val="00DD2F46"/>
    <w:rsid w:val="00DD6B23"/>
    <w:rsid w:val="00DE0756"/>
    <w:rsid w:val="00DE122B"/>
    <w:rsid w:val="00DE3DBB"/>
    <w:rsid w:val="00DF57DB"/>
    <w:rsid w:val="00E048E7"/>
    <w:rsid w:val="00E06DED"/>
    <w:rsid w:val="00E12C34"/>
    <w:rsid w:val="00E14B69"/>
    <w:rsid w:val="00E173CE"/>
    <w:rsid w:val="00E179BE"/>
    <w:rsid w:val="00E40E00"/>
    <w:rsid w:val="00E41ABF"/>
    <w:rsid w:val="00E44698"/>
    <w:rsid w:val="00E46F20"/>
    <w:rsid w:val="00E5468C"/>
    <w:rsid w:val="00E60027"/>
    <w:rsid w:val="00E73177"/>
    <w:rsid w:val="00E76914"/>
    <w:rsid w:val="00E76E9E"/>
    <w:rsid w:val="00E80E67"/>
    <w:rsid w:val="00E9682D"/>
    <w:rsid w:val="00EA1A27"/>
    <w:rsid w:val="00EB75D4"/>
    <w:rsid w:val="00EC669E"/>
    <w:rsid w:val="00EE0760"/>
    <w:rsid w:val="00EE0DA2"/>
    <w:rsid w:val="00EE45EB"/>
    <w:rsid w:val="00F00B63"/>
    <w:rsid w:val="00F060D3"/>
    <w:rsid w:val="00F12665"/>
    <w:rsid w:val="00F159D4"/>
    <w:rsid w:val="00F40870"/>
    <w:rsid w:val="00F46214"/>
    <w:rsid w:val="00F51830"/>
    <w:rsid w:val="00F5211F"/>
    <w:rsid w:val="00F606E6"/>
    <w:rsid w:val="00F62E60"/>
    <w:rsid w:val="00F70C89"/>
    <w:rsid w:val="00F711DD"/>
    <w:rsid w:val="00F745B4"/>
    <w:rsid w:val="00F77444"/>
    <w:rsid w:val="00F804D6"/>
    <w:rsid w:val="00F81142"/>
    <w:rsid w:val="00FA5537"/>
    <w:rsid w:val="00FB3685"/>
    <w:rsid w:val="00FB6331"/>
    <w:rsid w:val="00FC38E6"/>
    <w:rsid w:val="00FD3358"/>
    <w:rsid w:val="00FE1521"/>
    <w:rsid w:val="00FE6075"/>
    <w:rsid w:val="00FE7EE7"/>
    <w:rsid w:val="00FF1032"/>
    <w:rsid w:val="00FF394F"/>
    <w:rsid w:val="00FF6C0A"/>
    <w:rsid w:val="00FF7DB0"/>
    <w:rsid w:val="090C7057"/>
    <w:rsid w:val="09672631"/>
    <w:rsid w:val="12D300AD"/>
    <w:rsid w:val="1CA7591C"/>
    <w:rsid w:val="1D4456EC"/>
    <w:rsid w:val="389513E7"/>
    <w:rsid w:val="4144247A"/>
    <w:rsid w:val="433114EA"/>
    <w:rsid w:val="44452A76"/>
    <w:rsid w:val="4B9CC75C"/>
    <w:rsid w:val="4C591BC7"/>
    <w:rsid w:val="50254C3C"/>
    <w:rsid w:val="5520A0C9"/>
    <w:rsid w:val="579566A8"/>
    <w:rsid w:val="57DD0DA5"/>
    <w:rsid w:val="5FE225C4"/>
    <w:rsid w:val="786C2CAE"/>
    <w:rsid w:val="7B94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CC53"/>
  <w15:docId w15:val="{39FFBE49-9066-481F-BEB5-C07C4CDE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aliases w:val="nagłówek1"/>
    <w:next w:val="Normalny"/>
    <w:uiPriority w:val="99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paragraph" w:styleId="Nagwek3">
    <w:name w:val="heading 3"/>
    <w:next w:val="Normalny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BulletC"/>
    <w:basedOn w:val="Normalny"/>
    <w:link w:val="AkapitzlistZnak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6">
    <w:name w:val="6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/>
  </w:style>
  <w:style w:type="character" w:customStyle="1" w:styleId="alb">
    <w:name w:val="a_lb"/>
    <w:basedOn w:val="Domylnaczcionkaakapitu"/>
    <w:qFormat/>
  </w:style>
  <w:style w:type="paragraph" w:customStyle="1" w:styleId="Poprawka1">
    <w:name w:val="Poprawka1"/>
    <w:hidden/>
    <w:uiPriority w:val="99"/>
    <w:semiHidden/>
    <w:pPr>
      <w:spacing w:after="0" w:line="240" w:lineRule="auto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BulletC Znak"/>
    <w:link w:val="Akapitzlist"/>
    <w:uiPriority w:val="34"/>
    <w:qFormat/>
    <w:locked/>
    <w:rPr>
      <w:sz w:val="22"/>
      <w:szCs w:val="22"/>
      <w:lang w:eastAsia="en-US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lista11">
    <w:name w:val="lista 1.1."/>
    <w:basedOn w:val="Normalny"/>
    <w:qFormat/>
    <w:rsid w:val="00163DFC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qFormat/>
    <w:rsid w:val="00163DFC"/>
    <w:pPr>
      <w:ind w:left="1571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58CC6-70A2-49B2-A4AF-A1DA61E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9286</Words>
  <Characters>55721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Dolhopolova</dc:creator>
  <cp:lastModifiedBy>Anna Olszewska</cp:lastModifiedBy>
  <cp:revision>2</cp:revision>
  <cp:lastPrinted>2019-07-03T12:51:00Z</cp:lastPrinted>
  <dcterms:created xsi:type="dcterms:W3CDTF">2019-07-03T12:52:00Z</dcterms:created>
  <dcterms:modified xsi:type="dcterms:W3CDTF">2019-07-03T12:52:00Z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1045-11.2.0.8641</vt:lpwstr>
  </property>
</Properties>
</file>